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25E" w:rsidRPr="00C73D94" w:rsidRDefault="0081725E" w:rsidP="00AF37A8">
      <w:pPr>
        <w:ind w:right="-1141"/>
        <w:rPr>
          <w:rFonts w:ascii="Arial" w:hAnsi="Arial" w:cs="Arial"/>
          <w:b/>
          <w:bCs/>
          <w:sz w:val="18"/>
          <w:szCs w:val="18"/>
        </w:rPr>
      </w:pPr>
    </w:p>
    <w:p w:rsidR="00817CA5" w:rsidRDefault="00B04AFC" w:rsidP="00AF37A8">
      <w:pPr>
        <w:pStyle w:val="Header"/>
        <w:ind w:left="-1134" w:right="-1141"/>
        <w:rPr>
          <w:rFonts w:ascii="Arial" w:hAnsi="Arial" w:cs="Arial"/>
          <w:lang w:val="en-CA" w:eastAsia="en-CA"/>
        </w:rPr>
      </w:pPr>
      <w:r>
        <w:rPr>
          <w:rFonts w:ascii="Arial" w:hAnsi="Arial" w:cs="Arial"/>
          <w:lang w:val="en-CA" w:eastAsia="en-CA"/>
        </w:rPr>
        <w:tab/>
        <w:t xml:space="preserve">Panoro Minerals Announces C$5.0 Million Bought Deal </w:t>
      </w:r>
    </w:p>
    <w:p w:rsidR="00B04AFC" w:rsidRPr="00817CA5" w:rsidRDefault="00817CA5" w:rsidP="00AF37A8">
      <w:pPr>
        <w:pStyle w:val="Header"/>
        <w:ind w:left="-1134" w:right="-1141"/>
        <w:rPr>
          <w:rFonts w:ascii="Arial" w:hAnsi="Arial" w:cs="Arial"/>
          <w:lang w:val="en-CA" w:eastAsia="en-CA"/>
        </w:rPr>
      </w:pPr>
      <w:r>
        <w:rPr>
          <w:rFonts w:ascii="Arial" w:hAnsi="Arial" w:cs="Arial"/>
          <w:lang w:val="en-CA" w:eastAsia="en-CA"/>
        </w:rPr>
        <w:tab/>
      </w:r>
      <w:r w:rsidR="00B04AFC">
        <w:rPr>
          <w:rFonts w:ascii="Arial" w:hAnsi="Arial" w:cs="Arial"/>
          <w:lang w:val="en-CA" w:eastAsia="en-CA"/>
        </w:rPr>
        <w:t>Public Equity Offering</w:t>
      </w:r>
    </w:p>
    <w:p w:rsidR="00153912" w:rsidRPr="00C73D94" w:rsidRDefault="00153912" w:rsidP="00AF37A8">
      <w:pPr>
        <w:ind w:left="-1080" w:right="-1141"/>
        <w:rPr>
          <w:rFonts w:ascii="Arial" w:hAnsi="Arial" w:cs="Arial"/>
          <w:b/>
          <w:bCs/>
          <w:sz w:val="18"/>
          <w:szCs w:val="18"/>
        </w:rPr>
      </w:pPr>
    </w:p>
    <w:p w:rsidR="007C3DEE" w:rsidRPr="00C73D94" w:rsidRDefault="00153912" w:rsidP="00AF37A8">
      <w:pPr>
        <w:ind w:left="-1080" w:right="-1141"/>
        <w:rPr>
          <w:rStyle w:val="Emphasis"/>
          <w:rFonts w:ascii="Arial" w:hAnsi="Arial" w:cs="Arial"/>
          <w:color w:val="282828"/>
          <w:sz w:val="18"/>
          <w:szCs w:val="18"/>
        </w:rPr>
      </w:pPr>
      <w:r w:rsidRPr="00C73D94">
        <w:rPr>
          <w:rFonts w:ascii="Arial" w:hAnsi="Arial" w:cs="Arial"/>
          <w:color w:val="282828"/>
          <w:sz w:val="18"/>
          <w:szCs w:val="18"/>
        </w:rPr>
        <w:t>Vancouver, B.C., June 23, 2014</w:t>
      </w:r>
      <w:r w:rsidR="007A624E">
        <w:rPr>
          <w:rFonts w:ascii="Arial" w:hAnsi="Arial" w:cs="Arial"/>
          <w:color w:val="282828"/>
          <w:sz w:val="18"/>
          <w:szCs w:val="18"/>
        </w:rPr>
        <w:t xml:space="preserve"> -</w:t>
      </w:r>
      <w:r w:rsidRPr="00C73D94">
        <w:rPr>
          <w:rFonts w:ascii="Arial" w:hAnsi="Arial" w:cs="Arial"/>
          <w:color w:val="282828"/>
          <w:sz w:val="18"/>
          <w:szCs w:val="18"/>
        </w:rPr>
        <w:t xml:space="preserve"> </w:t>
      </w:r>
      <w:r w:rsidRPr="00C73D94">
        <w:rPr>
          <w:rFonts w:ascii="Arial" w:hAnsi="Arial" w:cs="Arial"/>
          <w:b/>
          <w:bCs/>
          <w:color w:val="282828"/>
          <w:sz w:val="18"/>
          <w:szCs w:val="18"/>
        </w:rPr>
        <w:t>Panoro Minerals Ltd.</w:t>
      </w:r>
      <w:r w:rsidRPr="00C73D94">
        <w:rPr>
          <w:rFonts w:ascii="Arial" w:hAnsi="Arial" w:cs="Arial"/>
          <w:color w:val="282828"/>
          <w:sz w:val="18"/>
          <w:szCs w:val="18"/>
        </w:rPr>
        <w:t xml:space="preserve"> (TSXV: PML, Lima: PML, Frankfurt: PZM) ("Panoro" or the "Company") is pleased to announce that it has entered into an agreement with </w:t>
      </w:r>
      <w:r w:rsidR="007C3DEE" w:rsidRPr="00C73D94">
        <w:rPr>
          <w:rFonts w:ascii="Arial" w:hAnsi="Arial" w:cs="Arial"/>
          <w:color w:val="282828"/>
          <w:sz w:val="18"/>
          <w:szCs w:val="18"/>
        </w:rPr>
        <w:t>National Bank Financial</w:t>
      </w:r>
      <w:r w:rsidRPr="00C73D94">
        <w:rPr>
          <w:rFonts w:ascii="Arial" w:hAnsi="Arial" w:cs="Arial"/>
          <w:color w:val="282828"/>
          <w:sz w:val="18"/>
          <w:szCs w:val="18"/>
        </w:rPr>
        <w:t xml:space="preserve"> </w:t>
      </w:r>
      <w:r w:rsidR="007C3DEE" w:rsidRPr="00C73D94">
        <w:rPr>
          <w:rFonts w:ascii="Arial" w:hAnsi="Arial" w:cs="Arial"/>
          <w:color w:val="282828"/>
          <w:sz w:val="18"/>
          <w:szCs w:val="18"/>
        </w:rPr>
        <w:t xml:space="preserve">Inc. as </w:t>
      </w:r>
      <w:r w:rsidR="00C8599B">
        <w:rPr>
          <w:rFonts w:ascii="Arial" w:hAnsi="Arial" w:cs="Arial"/>
          <w:color w:val="282828"/>
          <w:sz w:val="18"/>
          <w:szCs w:val="18"/>
        </w:rPr>
        <w:t>lead</w:t>
      </w:r>
      <w:r w:rsidR="007C3DEE" w:rsidRPr="00C73D94">
        <w:rPr>
          <w:rFonts w:ascii="Arial" w:hAnsi="Arial" w:cs="Arial"/>
          <w:color w:val="282828"/>
          <w:sz w:val="18"/>
          <w:szCs w:val="18"/>
        </w:rPr>
        <w:t xml:space="preserve"> underwriter</w:t>
      </w:r>
      <w:r w:rsidR="00C8599B">
        <w:rPr>
          <w:rFonts w:ascii="Arial" w:hAnsi="Arial" w:cs="Arial"/>
          <w:color w:val="282828"/>
          <w:sz w:val="18"/>
          <w:szCs w:val="18"/>
        </w:rPr>
        <w:t xml:space="preserve"> on behalf of a syndicate of underwriters (the “Underwriters”) pursuant to which the Underwriters have agreed</w:t>
      </w:r>
      <w:r w:rsidR="007C3DEE" w:rsidRPr="00C73D94">
        <w:rPr>
          <w:rFonts w:ascii="Arial" w:hAnsi="Arial" w:cs="Arial"/>
          <w:color w:val="282828"/>
          <w:sz w:val="18"/>
          <w:szCs w:val="18"/>
        </w:rPr>
        <w:t xml:space="preserve"> </w:t>
      </w:r>
      <w:r w:rsidRPr="00C73D94">
        <w:rPr>
          <w:rFonts w:ascii="Arial" w:hAnsi="Arial" w:cs="Arial"/>
          <w:color w:val="282828"/>
          <w:sz w:val="18"/>
          <w:szCs w:val="18"/>
        </w:rPr>
        <w:t xml:space="preserve">to purchase, on a bought deal basis, </w:t>
      </w:r>
      <w:r w:rsidR="00B04AFC">
        <w:rPr>
          <w:rFonts w:ascii="Arial" w:hAnsi="Arial" w:cs="Arial"/>
          <w:color w:val="282828"/>
          <w:sz w:val="18"/>
          <w:szCs w:val="18"/>
        </w:rPr>
        <w:t>12</w:t>
      </w:r>
      <w:r w:rsidRPr="00C73D94">
        <w:rPr>
          <w:rFonts w:ascii="Arial" w:hAnsi="Arial" w:cs="Arial"/>
          <w:color w:val="282828"/>
          <w:sz w:val="18"/>
          <w:szCs w:val="18"/>
        </w:rPr>
        <w:t>,</w:t>
      </w:r>
      <w:r w:rsidR="00B04AFC">
        <w:rPr>
          <w:rFonts w:ascii="Arial" w:hAnsi="Arial" w:cs="Arial"/>
          <w:color w:val="282828"/>
          <w:sz w:val="18"/>
          <w:szCs w:val="18"/>
        </w:rPr>
        <w:t>0</w:t>
      </w:r>
      <w:r w:rsidRPr="00C73D94">
        <w:rPr>
          <w:rFonts w:ascii="Arial" w:hAnsi="Arial" w:cs="Arial"/>
          <w:color w:val="282828"/>
          <w:sz w:val="18"/>
          <w:szCs w:val="18"/>
        </w:rPr>
        <w:t>00,000 common shares of the Company (the "Common Shares") at a price of C$0.</w:t>
      </w:r>
      <w:r w:rsidR="00B04AFC">
        <w:rPr>
          <w:rFonts w:ascii="Arial" w:hAnsi="Arial" w:cs="Arial"/>
          <w:color w:val="282828"/>
          <w:sz w:val="18"/>
          <w:szCs w:val="18"/>
        </w:rPr>
        <w:t>42</w:t>
      </w:r>
      <w:r w:rsidRPr="00C73D94">
        <w:rPr>
          <w:rFonts w:ascii="Arial" w:hAnsi="Arial" w:cs="Arial"/>
          <w:color w:val="282828"/>
          <w:sz w:val="18"/>
          <w:szCs w:val="18"/>
        </w:rPr>
        <w:t xml:space="preserve"> per Common Share (the "Offering Price") for gross proceeds of C$5,0</w:t>
      </w:r>
      <w:r w:rsidR="00B04AFC">
        <w:rPr>
          <w:rFonts w:ascii="Arial" w:hAnsi="Arial" w:cs="Arial"/>
          <w:color w:val="282828"/>
          <w:sz w:val="18"/>
          <w:szCs w:val="18"/>
        </w:rPr>
        <w:t>40</w:t>
      </w:r>
      <w:r w:rsidRPr="00C73D94">
        <w:rPr>
          <w:rFonts w:ascii="Arial" w:hAnsi="Arial" w:cs="Arial"/>
          <w:color w:val="282828"/>
          <w:sz w:val="18"/>
          <w:szCs w:val="18"/>
        </w:rPr>
        <w:t>,000 (the "Offering"). The Company will also grant the Underwriter</w:t>
      </w:r>
      <w:r w:rsidR="0038314E">
        <w:rPr>
          <w:rFonts w:ascii="Arial" w:hAnsi="Arial" w:cs="Arial"/>
          <w:color w:val="282828"/>
          <w:sz w:val="18"/>
          <w:szCs w:val="18"/>
        </w:rPr>
        <w:t>s</w:t>
      </w:r>
      <w:r w:rsidRPr="00C73D94">
        <w:rPr>
          <w:rFonts w:ascii="Arial" w:hAnsi="Arial" w:cs="Arial"/>
          <w:color w:val="282828"/>
          <w:sz w:val="18"/>
          <w:szCs w:val="18"/>
        </w:rPr>
        <w:t xml:space="preserve"> an over-allotment option to purchase an additional </w:t>
      </w:r>
      <w:r w:rsidR="00C8599B">
        <w:rPr>
          <w:rFonts w:ascii="Arial" w:hAnsi="Arial" w:cs="Arial"/>
          <w:color w:val="282828"/>
          <w:sz w:val="18"/>
          <w:szCs w:val="18"/>
        </w:rPr>
        <w:t>1,800,000</w:t>
      </w:r>
      <w:r w:rsidRPr="00C73D94">
        <w:rPr>
          <w:rFonts w:ascii="Arial" w:hAnsi="Arial" w:cs="Arial"/>
          <w:color w:val="282828"/>
          <w:sz w:val="18"/>
          <w:szCs w:val="18"/>
        </w:rPr>
        <w:t xml:space="preserve"> common shares of the Company (the "Over-Allotment Common Shares," and together with the Common Shares, the "Offered Securities") at the Offering Price and on the same terms as the Offering, exercisable at any time, in whole or in part, for a period of 30 days after and including the closing date of the Offering. If the Over-Allotment Option is exercised in full, an additional C$</w:t>
      </w:r>
      <w:r w:rsidR="00C8599B">
        <w:rPr>
          <w:rFonts w:ascii="Arial" w:hAnsi="Arial" w:cs="Arial"/>
          <w:color w:val="282828"/>
          <w:sz w:val="18"/>
          <w:szCs w:val="18"/>
        </w:rPr>
        <w:t>756,000</w:t>
      </w:r>
      <w:r w:rsidRPr="00C73D94">
        <w:rPr>
          <w:rFonts w:ascii="Arial" w:hAnsi="Arial" w:cs="Arial"/>
          <w:color w:val="282828"/>
          <w:sz w:val="18"/>
          <w:szCs w:val="18"/>
        </w:rPr>
        <w:t xml:space="preserve"> will be raised pursuant to the Offering, for total aggregate gross proceeds of C$</w:t>
      </w:r>
      <w:r w:rsidR="00C8599B">
        <w:rPr>
          <w:rFonts w:ascii="Arial" w:hAnsi="Arial" w:cs="Arial"/>
          <w:color w:val="282828"/>
          <w:sz w:val="18"/>
          <w:szCs w:val="18"/>
        </w:rPr>
        <w:t>5,796,000</w:t>
      </w:r>
      <w:r w:rsidRPr="00C73D94">
        <w:rPr>
          <w:rFonts w:ascii="Arial" w:hAnsi="Arial" w:cs="Arial"/>
          <w:color w:val="282828"/>
          <w:sz w:val="18"/>
          <w:szCs w:val="18"/>
        </w:rPr>
        <w:t>.</w:t>
      </w:r>
      <w:r w:rsidRPr="00C73D94">
        <w:rPr>
          <w:rFonts w:ascii="Arial" w:hAnsi="Arial" w:cs="Arial"/>
          <w:color w:val="282828"/>
          <w:sz w:val="18"/>
          <w:szCs w:val="18"/>
        </w:rPr>
        <w:br/>
      </w:r>
      <w:r w:rsidRPr="00C73D94">
        <w:rPr>
          <w:rFonts w:ascii="Arial" w:hAnsi="Arial" w:cs="Arial"/>
          <w:color w:val="282828"/>
          <w:sz w:val="18"/>
          <w:szCs w:val="18"/>
        </w:rPr>
        <w:br/>
        <w:t>The Company intends to use the net proceeds from the Offering to fund the continued exploration and development of the Company's Cotabambas Project</w:t>
      </w:r>
      <w:r w:rsidR="00E87EBE">
        <w:rPr>
          <w:rFonts w:ascii="Arial" w:hAnsi="Arial" w:cs="Arial"/>
          <w:color w:val="282828"/>
          <w:sz w:val="18"/>
          <w:szCs w:val="18"/>
        </w:rPr>
        <w:t>,</w:t>
      </w:r>
      <w:r w:rsidRPr="00C73D94">
        <w:rPr>
          <w:rFonts w:ascii="Arial" w:hAnsi="Arial" w:cs="Arial"/>
          <w:color w:val="282828"/>
          <w:sz w:val="18"/>
          <w:szCs w:val="18"/>
        </w:rPr>
        <w:t xml:space="preserve"> as well as for working capital and general corporate purposes.</w:t>
      </w:r>
      <w:r w:rsidRPr="00C73D94">
        <w:rPr>
          <w:rFonts w:ascii="Arial" w:hAnsi="Arial" w:cs="Arial"/>
          <w:color w:val="282828"/>
          <w:sz w:val="18"/>
          <w:szCs w:val="18"/>
        </w:rPr>
        <w:br/>
      </w:r>
      <w:r w:rsidRPr="00C73D94">
        <w:rPr>
          <w:rFonts w:ascii="Arial" w:hAnsi="Arial" w:cs="Arial"/>
          <w:color w:val="282828"/>
          <w:sz w:val="18"/>
          <w:szCs w:val="18"/>
        </w:rPr>
        <w:br/>
        <w:t xml:space="preserve">The Offering is being made pursuant to a short form prospectus to be filed in B.C., Alberta, Ontario and other agreed upon provinces of Canada other than Quebec. The Offered Securities will not be registered under the U.S. Securities Act of 1933, as amended, and may not be offered or sold in the United States absent registration or an applicable exemption from the registration requirements. </w:t>
      </w:r>
      <w:r w:rsidRPr="00C73D94">
        <w:rPr>
          <w:rFonts w:ascii="Arial" w:hAnsi="Arial" w:cs="Arial"/>
          <w:color w:val="282828"/>
          <w:sz w:val="18"/>
          <w:szCs w:val="18"/>
        </w:rPr>
        <w:br/>
      </w:r>
      <w:r w:rsidRPr="00C73D94">
        <w:rPr>
          <w:rFonts w:ascii="Arial" w:hAnsi="Arial" w:cs="Arial"/>
          <w:color w:val="282828"/>
          <w:sz w:val="18"/>
          <w:szCs w:val="18"/>
        </w:rPr>
        <w:br/>
        <w:t xml:space="preserve">The Offering is expected to close on or about </w:t>
      </w:r>
      <w:r w:rsidR="00B04AFC">
        <w:rPr>
          <w:rFonts w:ascii="Arial" w:hAnsi="Arial" w:cs="Arial"/>
          <w:color w:val="282828"/>
          <w:sz w:val="18"/>
          <w:szCs w:val="18"/>
        </w:rPr>
        <w:t>July</w:t>
      </w:r>
      <w:r w:rsidRPr="00C73D94">
        <w:rPr>
          <w:rFonts w:ascii="Arial" w:hAnsi="Arial" w:cs="Arial"/>
          <w:color w:val="282828"/>
          <w:sz w:val="18"/>
          <w:szCs w:val="18"/>
        </w:rPr>
        <w:t xml:space="preserve"> </w:t>
      </w:r>
      <w:r w:rsidR="0038314E">
        <w:rPr>
          <w:rFonts w:ascii="Arial" w:hAnsi="Arial" w:cs="Arial"/>
          <w:color w:val="282828"/>
          <w:sz w:val="18"/>
          <w:szCs w:val="18"/>
        </w:rPr>
        <w:t>16</w:t>
      </w:r>
      <w:r w:rsidRPr="00C73D94">
        <w:rPr>
          <w:rFonts w:ascii="Arial" w:hAnsi="Arial" w:cs="Arial"/>
          <w:color w:val="282828"/>
          <w:sz w:val="18"/>
          <w:szCs w:val="18"/>
        </w:rPr>
        <w:t>, 201</w:t>
      </w:r>
      <w:r w:rsidR="00B04AFC">
        <w:rPr>
          <w:rFonts w:ascii="Arial" w:hAnsi="Arial" w:cs="Arial"/>
          <w:color w:val="282828"/>
          <w:sz w:val="18"/>
          <w:szCs w:val="18"/>
        </w:rPr>
        <w:t>4</w:t>
      </w:r>
      <w:r w:rsidRPr="00C73D94">
        <w:rPr>
          <w:rFonts w:ascii="Arial" w:hAnsi="Arial" w:cs="Arial"/>
          <w:color w:val="282828"/>
          <w:sz w:val="18"/>
          <w:szCs w:val="18"/>
        </w:rPr>
        <w:t xml:space="preserve"> and is subject to certain conditions typical for a transaction of this nature and the receipt of all necessary regulatory approvals including the approval of the TSX Venture Exchange.</w:t>
      </w:r>
      <w:r w:rsidRPr="00C73D94">
        <w:rPr>
          <w:rFonts w:ascii="Arial" w:hAnsi="Arial" w:cs="Arial"/>
          <w:color w:val="282828"/>
          <w:sz w:val="18"/>
          <w:szCs w:val="18"/>
        </w:rPr>
        <w:br/>
      </w:r>
      <w:r w:rsidRPr="00C73D94">
        <w:rPr>
          <w:rFonts w:ascii="Arial" w:hAnsi="Arial" w:cs="Arial"/>
          <w:color w:val="282828"/>
          <w:sz w:val="18"/>
          <w:szCs w:val="18"/>
        </w:rPr>
        <w:br/>
      </w:r>
      <w:r w:rsidRPr="00C73D94">
        <w:rPr>
          <w:rStyle w:val="Emphasis"/>
          <w:rFonts w:ascii="Arial" w:hAnsi="Arial" w:cs="Arial"/>
          <w:color w:val="282828"/>
          <w:sz w:val="18"/>
          <w:szCs w:val="18"/>
        </w:rPr>
        <w:t>This press release does not constitute an offer of securities for sale in the United States. The securities being offered have not been, nor will be, registered under the United States Securities Act of 1933, as amended, and may not be offered or sold within the United States absent U.S. registration or an applicable exemption from U.S. registration requirements.</w:t>
      </w:r>
    </w:p>
    <w:p w:rsidR="007C3DEE" w:rsidRPr="00C73D94" w:rsidRDefault="007C3DEE" w:rsidP="00AF37A8">
      <w:pPr>
        <w:ind w:left="-1080" w:right="-1141"/>
        <w:rPr>
          <w:rStyle w:val="Emphasis"/>
          <w:rFonts w:ascii="Arial" w:hAnsi="Arial" w:cs="Arial"/>
          <w:color w:val="282828"/>
          <w:sz w:val="18"/>
          <w:szCs w:val="18"/>
        </w:rPr>
      </w:pPr>
    </w:p>
    <w:p w:rsidR="009E3211" w:rsidRDefault="007C3DEE" w:rsidP="00AF37A8">
      <w:pPr>
        <w:spacing w:after="240"/>
        <w:ind w:left="-993" w:right="-1141"/>
        <w:rPr>
          <w:rFonts w:ascii="Arial" w:eastAsia="Times New Roman" w:hAnsi="Arial" w:cs="Arial"/>
          <w:color w:val="282828"/>
          <w:sz w:val="18"/>
          <w:szCs w:val="18"/>
          <w:lang w:val="en-CA" w:eastAsia="en-CA"/>
        </w:rPr>
      </w:pPr>
      <w:r w:rsidRPr="00C73D94">
        <w:rPr>
          <w:rFonts w:ascii="Arial" w:eastAsia="Times New Roman" w:hAnsi="Arial" w:cs="Arial"/>
          <w:b/>
          <w:bCs/>
          <w:color w:val="282828"/>
          <w:sz w:val="18"/>
          <w:szCs w:val="18"/>
          <w:lang w:val="en-CA" w:eastAsia="en-CA"/>
        </w:rPr>
        <w:t>About Panoro</w:t>
      </w:r>
      <w:r w:rsidRPr="00C73D94">
        <w:rPr>
          <w:rFonts w:ascii="Arial" w:eastAsia="Times New Roman" w:hAnsi="Arial" w:cs="Arial"/>
          <w:color w:val="282828"/>
          <w:sz w:val="18"/>
          <w:szCs w:val="18"/>
          <w:lang w:val="en-CA" w:eastAsia="en-CA"/>
        </w:rPr>
        <w:br/>
      </w:r>
      <w:r w:rsidRPr="00C73D94">
        <w:rPr>
          <w:rFonts w:ascii="Arial" w:eastAsia="Times New Roman" w:hAnsi="Arial" w:cs="Arial"/>
          <w:color w:val="282828"/>
          <w:sz w:val="18"/>
          <w:szCs w:val="18"/>
          <w:lang w:val="en-CA" w:eastAsia="en-CA"/>
        </w:rPr>
        <w:br/>
      </w:r>
      <w:r w:rsidR="009E3211" w:rsidRPr="009E3211">
        <w:rPr>
          <w:rFonts w:ascii="Arial" w:hAnsi="Arial" w:cs="Arial"/>
          <w:color w:val="282828"/>
          <w:sz w:val="18"/>
          <w:szCs w:val="18"/>
        </w:rPr>
        <w:t xml:space="preserve">Panoro is advancing its significant portfolio of copper and gold projects in the key </w:t>
      </w:r>
      <w:proofErr w:type="spellStart"/>
      <w:r w:rsidR="009E3211" w:rsidRPr="009E3211">
        <w:rPr>
          <w:rFonts w:ascii="Arial" w:hAnsi="Arial" w:cs="Arial"/>
          <w:color w:val="282828"/>
          <w:sz w:val="18"/>
          <w:szCs w:val="18"/>
        </w:rPr>
        <w:t>Andahuaylas-Yauri</w:t>
      </w:r>
      <w:proofErr w:type="spellEnd"/>
      <w:r w:rsidR="009E3211" w:rsidRPr="009E3211">
        <w:rPr>
          <w:rFonts w:ascii="Arial" w:hAnsi="Arial" w:cs="Arial"/>
          <w:color w:val="282828"/>
          <w:sz w:val="18"/>
          <w:szCs w:val="18"/>
        </w:rPr>
        <w:t xml:space="preserve"> belt in south central Peru, including its advanced stage Cotabambas Copper-Gold-Silver-Molybdenum and Antilla Copper-Molybdenum Projects.</w:t>
      </w:r>
      <w:r w:rsidR="009E3211" w:rsidRPr="009E3211">
        <w:rPr>
          <w:rFonts w:ascii="Arial" w:hAnsi="Arial" w:cs="Arial"/>
          <w:color w:val="282828"/>
          <w:sz w:val="18"/>
          <w:szCs w:val="18"/>
        </w:rPr>
        <w:br/>
      </w:r>
      <w:r w:rsidR="009E3211" w:rsidRPr="009E3211">
        <w:rPr>
          <w:rFonts w:ascii="Arial" w:hAnsi="Arial" w:cs="Arial"/>
          <w:color w:val="282828"/>
          <w:sz w:val="18"/>
          <w:szCs w:val="18"/>
        </w:rPr>
        <w:br/>
        <w:t>Since 2007, the company has completed over 70,000 m of exploration drilling at these two key projects leading to the delineation of mineral resources in late 2013 of:</w:t>
      </w:r>
    </w:p>
    <w:p w:rsidR="00C73D94" w:rsidRPr="00C73D94" w:rsidRDefault="00C73D94" w:rsidP="00AF37A8">
      <w:pPr>
        <w:spacing w:after="240"/>
        <w:ind w:left="717" w:right="-1141" w:hanging="1710"/>
        <w:rPr>
          <w:rFonts w:ascii="Arial" w:eastAsia="Times New Roman" w:hAnsi="Arial" w:cs="Arial"/>
          <w:bCs/>
          <w:color w:val="282828"/>
          <w:sz w:val="18"/>
          <w:szCs w:val="18"/>
          <w:lang w:val="en-CA" w:eastAsia="en-CA"/>
        </w:rPr>
      </w:pPr>
      <w:proofErr w:type="spellStart"/>
      <w:r w:rsidRPr="00C73D94">
        <w:rPr>
          <w:rFonts w:ascii="Arial" w:eastAsia="Times New Roman" w:hAnsi="Arial" w:cs="Arial"/>
          <w:bCs/>
          <w:color w:val="282828"/>
          <w:sz w:val="18"/>
          <w:szCs w:val="18"/>
          <w:lang w:val="en-CA" w:eastAsia="en-CA"/>
        </w:rPr>
        <w:t>Cotabamabas</w:t>
      </w:r>
      <w:proofErr w:type="spellEnd"/>
      <w:r w:rsidRPr="00C73D94">
        <w:rPr>
          <w:rFonts w:ascii="Arial" w:eastAsia="Times New Roman" w:hAnsi="Arial" w:cs="Arial"/>
          <w:bCs/>
          <w:color w:val="282828"/>
          <w:sz w:val="18"/>
          <w:szCs w:val="18"/>
          <w:lang w:val="en-CA" w:eastAsia="en-CA"/>
        </w:rPr>
        <w:t>:</w:t>
      </w:r>
      <w:r w:rsidRPr="00C73D94">
        <w:rPr>
          <w:rFonts w:ascii="Arial" w:eastAsia="Times New Roman" w:hAnsi="Arial" w:cs="Arial"/>
          <w:bCs/>
          <w:color w:val="282828"/>
          <w:sz w:val="18"/>
          <w:szCs w:val="18"/>
          <w:lang w:val="en-CA" w:eastAsia="en-CA"/>
        </w:rPr>
        <w:tab/>
      </w:r>
      <w:r w:rsidR="00C61DFE" w:rsidRPr="00C61DFE">
        <w:rPr>
          <w:rFonts w:ascii="Arial" w:eastAsia="Times New Roman" w:hAnsi="Arial" w:cs="Arial"/>
          <w:bCs/>
          <w:color w:val="282828"/>
          <w:sz w:val="18"/>
          <w:szCs w:val="18"/>
          <w:lang w:val="en-CA" w:eastAsia="en-CA"/>
        </w:rPr>
        <w:t xml:space="preserve">Indicated Resource 117.1 Mt @ 0.42% Cu, 0.23g/t Au, 2.74 g/t Ag &amp; 0.001%Mo (@0.2% </w:t>
      </w:r>
      <w:proofErr w:type="spellStart"/>
      <w:r w:rsidR="00C61DFE" w:rsidRPr="00C61DFE">
        <w:rPr>
          <w:rFonts w:ascii="Arial" w:eastAsia="Times New Roman" w:hAnsi="Arial" w:cs="Arial"/>
          <w:bCs/>
          <w:color w:val="282828"/>
          <w:sz w:val="18"/>
          <w:szCs w:val="18"/>
          <w:lang w:val="en-CA" w:eastAsia="en-CA"/>
        </w:rPr>
        <w:t>Cueq</w:t>
      </w:r>
      <w:proofErr w:type="spellEnd"/>
      <w:r w:rsidR="00C61DFE" w:rsidRPr="00C61DFE">
        <w:rPr>
          <w:rFonts w:ascii="Arial" w:eastAsia="Times New Roman" w:hAnsi="Arial" w:cs="Arial"/>
          <w:bCs/>
          <w:color w:val="282828"/>
          <w:sz w:val="18"/>
          <w:szCs w:val="18"/>
          <w:lang w:val="en-CA" w:eastAsia="en-CA"/>
        </w:rPr>
        <w:t xml:space="preserve"> </w:t>
      </w:r>
      <w:proofErr w:type="spellStart"/>
      <w:r w:rsidR="00C61DFE" w:rsidRPr="00C61DFE">
        <w:rPr>
          <w:rFonts w:ascii="Arial" w:eastAsia="Times New Roman" w:hAnsi="Arial" w:cs="Arial"/>
          <w:bCs/>
          <w:color w:val="282828"/>
          <w:sz w:val="18"/>
          <w:szCs w:val="18"/>
          <w:lang w:val="en-CA" w:eastAsia="en-CA"/>
        </w:rPr>
        <w:t>cutoff</w:t>
      </w:r>
      <w:proofErr w:type="spellEnd"/>
      <w:r w:rsidR="00C61DFE" w:rsidRPr="00C61DFE">
        <w:rPr>
          <w:rFonts w:ascii="Arial" w:eastAsia="Times New Roman" w:hAnsi="Arial" w:cs="Arial"/>
          <w:bCs/>
          <w:color w:val="282828"/>
          <w:sz w:val="18"/>
          <w:szCs w:val="18"/>
          <w:lang w:val="en-CA" w:eastAsia="en-CA"/>
        </w:rPr>
        <w:t>)</w:t>
      </w:r>
      <w:r w:rsidR="00C61DFE">
        <w:rPr>
          <w:rFonts w:ascii="Arial" w:eastAsia="Times New Roman" w:hAnsi="Arial" w:cs="Arial"/>
          <w:bCs/>
          <w:color w:val="282828"/>
          <w:sz w:val="18"/>
          <w:szCs w:val="18"/>
          <w:lang w:val="en-CA" w:eastAsia="en-CA"/>
        </w:rPr>
        <w:t xml:space="preserve"> </w:t>
      </w:r>
      <w:r w:rsidR="00C61DFE" w:rsidRPr="00C61DFE">
        <w:rPr>
          <w:rFonts w:ascii="Arial" w:eastAsia="Times New Roman" w:hAnsi="Arial" w:cs="Arial"/>
          <w:bCs/>
          <w:color w:val="282828"/>
          <w:sz w:val="18"/>
          <w:szCs w:val="18"/>
          <w:lang w:val="en-CA" w:eastAsia="en-CA"/>
        </w:rPr>
        <w:t xml:space="preserve">Inferred Resource 605.3 Mt @ 0.31% Cu, 0.17g/t Au, 2.33 g/t Ag and 0.002 %Mo (@0.2% </w:t>
      </w:r>
      <w:proofErr w:type="spellStart"/>
      <w:r w:rsidR="00C61DFE" w:rsidRPr="00C61DFE">
        <w:rPr>
          <w:rFonts w:ascii="Arial" w:eastAsia="Times New Roman" w:hAnsi="Arial" w:cs="Arial"/>
          <w:bCs/>
          <w:color w:val="282828"/>
          <w:sz w:val="18"/>
          <w:szCs w:val="18"/>
          <w:lang w:val="en-CA" w:eastAsia="en-CA"/>
        </w:rPr>
        <w:t>Cueq</w:t>
      </w:r>
      <w:proofErr w:type="spellEnd"/>
      <w:r w:rsidR="00C61DFE" w:rsidRPr="00C61DFE">
        <w:rPr>
          <w:rFonts w:ascii="Arial" w:eastAsia="Times New Roman" w:hAnsi="Arial" w:cs="Arial"/>
          <w:bCs/>
          <w:color w:val="282828"/>
          <w:sz w:val="18"/>
          <w:szCs w:val="18"/>
          <w:lang w:val="en-CA" w:eastAsia="en-CA"/>
        </w:rPr>
        <w:t xml:space="preserve"> </w:t>
      </w:r>
      <w:proofErr w:type="spellStart"/>
      <w:r w:rsidR="00C61DFE" w:rsidRPr="00C61DFE">
        <w:rPr>
          <w:rFonts w:ascii="Arial" w:eastAsia="Times New Roman" w:hAnsi="Arial" w:cs="Arial"/>
          <w:bCs/>
          <w:color w:val="282828"/>
          <w:sz w:val="18"/>
          <w:szCs w:val="18"/>
          <w:lang w:val="en-CA" w:eastAsia="en-CA"/>
        </w:rPr>
        <w:t>cutoff</w:t>
      </w:r>
      <w:proofErr w:type="spellEnd"/>
      <w:r w:rsidR="00C61DFE" w:rsidRPr="00C61DFE">
        <w:rPr>
          <w:rFonts w:ascii="Arial" w:eastAsia="Times New Roman" w:hAnsi="Arial" w:cs="Arial"/>
          <w:bCs/>
          <w:color w:val="282828"/>
          <w:sz w:val="18"/>
          <w:szCs w:val="18"/>
          <w:lang w:val="en-CA" w:eastAsia="en-CA"/>
        </w:rPr>
        <w:t>)</w:t>
      </w:r>
      <w:r w:rsidR="00C61DFE">
        <w:rPr>
          <w:rFonts w:ascii="Arial" w:eastAsia="Times New Roman" w:hAnsi="Arial" w:cs="Arial"/>
          <w:bCs/>
          <w:color w:val="282828"/>
          <w:sz w:val="18"/>
          <w:szCs w:val="18"/>
          <w:lang w:val="en-CA" w:eastAsia="en-CA"/>
        </w:rPr>
        <w:t xml:space="preserve"> </w:t>
      </w:r>
      <w:r w:rsidR="00C61DFE" w:rsidRPr="00C61DFE">
        <w:rPr>
          <w:rFonts w:ascii="Arial" w:eastAsia="Times New Roman" w:hAnsi="Arial" w:cs="Arial"/>
          <w:bCs/>
          <w:color w:val="282828"/>
          <w:sz w:val="18"/>
          <w:szCs w:val="18"/>
          <w:lang w:val="en-CA" w:eastAsia="en-CA"/>
        </w:rPr>
        <w:t>(Tetra Tech, 2013).</w:t>
      </w:r>
    </w:p>
    <w:p w:rsidR="009E3211" w:rsidRDefault="00C73D94" w:rsidP="00A41066">
      <w:pPr>
        <w:spacing w:after="240"/>
        <w:ind w:left="717" w:right="-1141" w:hanging="1710"/>
        <w:rPr>
          <w:rFonts w:ascii="Arial" w:eastAsia="Times New Roman" w:hAnsi="Arial" w:cs="Arial"/>
          <w:bCs/>
          <w:color w:val="282828"/>
          <w:sz w:val="18"/>
          <w:szCs w:val="18"/>
          <w:lang w:val="en-CA" w:eastAsia="en-CA"/>
        </w:rPr>
      </w:pPr>
      <w:r w:rsidRPr="00C73D94">
        <w:rPr>
          <w:rFonts w:ascii="Arial" w:eastAsia="Times New Roman" w:hAnsi="Arial" w:cs="Arial"/>
          <w:bCs/>
          <w:color w:val="282828"/>
          <w:sz w:val="18"/>
          <w:szCs w:val="18"/>
          <w:lang w:val="en-CA" w:eastAsia="en-CA"/>
        </w:rPr>
        <w:t>Antilla:</w:t>
      </w:r>
      <w:r w:rsidRPr="00C73D94">
        <w:rPr>
          <w:rFonts w:ascii="Arial" w:eastAsia="Times New Roman" w:hAnsi="Arial" w:cs="Arial"/>
          <w:bCs/>
          <w:color w:val="282828"/>
          <w:sz w:val="18"/>
          <w:szCs w:val="18"/>
          <w:lang w:val="en-CA" w:eastAsia="en-CA"/>
        </w:rPr>
        <w:tab/>
      </w:r>
      <w:r w:rsidRPr="00C73D94">
        <w:rPr>
          <w:rFonts w:ascii="Arial" w:eastAsia="Times New Roman" w:hAnsi="Arial" w:cs="Arial"/>
          <w:bCs/>
          <w:color w:val="282828"/>
          <w:sz w:val="18"/>
          <w:szCs w:val="18"/>
          <w:lang w:val="en-CA" w:eastAsia="en-CA"/>
        </w:rPr>
        <w:tab/>
      </w:r>
      <w:r w:rsidR="00C61DFE" w:rsidRPr="00C61DFE">
        <w:rPr>
          <w:rFonts w:ascii="Arial" w:eastAsia="Times New Roman" w:hAnsi="Arial" w:cs="Arial"/>
          <w:bCs/>
          <w:color w:val="282828"/>
          <w:sz w:val="18"/>
          <w:szCs w:val="18"/>
          <w:lang w:val="en-CA" w:eastAsia="en-CA"/>
        </w:rPr>
        <w:t xml:space="preserve">Indicated Resource 188.5 Mt @ 0.40% Cu and 0.009% Mo (@0.2% </w:t>
      </w:r>
      <w:proofErr w:type="spellStart"/>
      <w:r w:rsidR="00C61DFE" w:rsidRPr="00C61DFE">
        <w:rPr>
          <w:rFonts w:ascii="Arial" w:eastAsia="Times New Roman" w:hAnsi="Arial" w:cs="Arial"/>
          <w:bCs/>
          <w:color w:val="282828"/>
          <w:sz w:val="18"/>
          <w:szCs w:val="18"/>
          <w:lang w:val="en-CA" w:eastAsia="en-CA"/>
        </w:rPr>
        <w:t>Cueq</w:t>
      </w:r>
      <w:proofErr w:type="spellEnd"/>
      <w:r w:rsidR="00C61DFE" w:rsidRPr="00C61DFE">
        <w:rPr>
          <w:rFonts w:ascii="Arial" w:eastAsia="Times New Roman" w:hAnsi="Arial" w:cs="Arial"/>
          <w:bCs/>
          <w:color w:val="282828"/>
          <w:sz w:val="18"/>
          <w:szCs w:val="18"/>
          <w:lang w:val="en-CA" w:eastAsia="en-CA"/>
        </w:rPr>
        <w:t xml:space="preserve"> </w:t>
      </w:r>
      <w:proofErr w:type="spellStart"/>
      <w:r w:rsidR="00C61DFE" w:rsidRPr="00C61DFE">
        <w:rPr>
          <w:rFonts w:ascii="Arial" w:eastAsia="Times New Roman" w:hAnsi="Arial" w:cs="Arial"/>
          <w:bCs/>
          <w:color w:val="282828"/>
          <w:sz w:val="18"/>
          <w:szCs w:val="18"/>
          <w:lang w:val="en-CA" w:eastAsia="en-CA"/>
        </w:rPr>
        <w:t>cutoff</w:t>
      </w:r>
      <w:proofErr w:type="spellEnd"/>
      <w:r w:rsidR="00C61DFE" w:rsidRPr="00C61DFE">
        <w:rPr>
          <w:rFonts w:ascii="Arial" w:eastAsia="Times New Roman" w:hAnsi="Arial" w:cs="Arial"/>
          <w:bCs/>
          <w:color w:val="282828"/>
          <w:sz w:val="18"/>
          <w:szCs w:val="18"/>
          <w:lang w:val="en-CA" w:eastAsia="en-CA"/>
        </w:rPr>
        <w:t>)</w:t>
      </w:r>
      <w:r w:rsidR="00C61DFE">
        <w:rPr>
          <w:rFonts w:ascii="Arial" w:eastAsia="Times New Roman" w:hAnsi="Arial" w:cs="Arial"/>
          <w:bCs/>
          <w:color w:val="282828"/>
          <w:sz w:val="18"/>
          <w:szCs w:val="18"/>
          <w:lang w:val="en-CA" w:eastAsia="en-CA"/>
        </w:rPr>
        <w:t xml:space="preserve"> </w:t>
      </w:r>
      <w:r w:rsidR="00C61DFE" w:rsidRPr="00C61DFE">
        <w:rPr>
          <w:rFonts w:ascii="Arial" w:eastAsia="Times New Roman" w:hAnsi="Arial" w:cs="Arial"/>
          <w:bCs/>
          <w:color w:val="282828"/>
          <w:sz w:val="18"/>
          <w:szCs w:val="18"/>
          <w:lang w:val="en-CA" w:eastAsia="en-CA"/>
        </w:rPr>
        <w:t xml:space="preserve">Inferred Resource </w:t>
      </w:r>
      <w:r w:rsidR="00C61DFE" w:rsidRPr="009E3211">
        <w:rPr>
          <w:rFonts w:ascii="Arial" w:eastAsia="Times New Roman" w:hAnsi="Arial" w:cs="Arial"/>
          <w:bCs/>
          <w:color w:val="282828"/>
          <w:sz w:val="18"/>
          <w:szCs w:val="18"/>
          <w:lang w:val="en-CA" w:eastAsia="en-CA"/>
        </w:rPr>
        <w:t xml:space="preserve">145.9 Mt @ 0.28% Cu and 0.009%Mo (@0.2% </w:t>
      </w:r>
      <w:proofErr w:type="spellStart"/>
      <w:r w:rsidR="00C61DFE" w:rsidRPr="009E3211">
        <w:rPr>
          <w:rFonts w:ascii="Arial" w:eastAsia="Times New Roman" w:hAnsi="Arial" w:cs="Arial"/>
          <w:bCs/>
          <w:color w:val="282828"/>
          <w:sz w:val="18"/>
          <w:szCs w:val="18"/>
          <w:lang w:val="en-CA" w:eastAsia="en-CA"/>
        </w:rPr>
        <w:t>Cueq</w:t>
      </w:r>
      <w:proofErr w:type="spellEnd"/>
      <w:r w:rsidR="00C61DFE" w:rsidRPr="009E3211">
        <w:rPr>
          <w:rFonts w:ascii="Arial" w:eastAsia="Times New Roman" w:hAnsi="Arial" w:cs="Arial"/>
          <w:bCs/>
          <w:color w:val="282828"/>
          <w:sz w:val="18"/>
          <w:szCs w:val="18"/>
          <w:lang w:val="en-CA" w:eastAsia="en-CA"/>
        </w:rPr>
        <w:t xml:space="preserve"> </w:t>
      </w:r>
      <w:proofErr w:type="spellStart"/>
      <w:r w:rsidR="00C61DFE" w:rsidRPr="009E3211">
        <w:rPr>
          <w:rFonts w:ascii="Arial" w:eastAsia="Times New Roman" w:hAnsi="Arial" w:cs="Arial"/>
          <w:bCs/>
          <w:color w:val="282828"/>
          <w:sz w:val="18"/>
          <w:szCs w:val="18"/>
          <w:lang w:val="en-CA" w:eastAsia="en-CA"/>
        </w:rPr>
        <w:t>cutoff</w:t>
      </w:r>
      <w:proofErr w:type="spellEnd"/>
      <w:r w:rsidR="00C61DFE" w:rsidRPr="009E3211">
        <w:rPr>
          <w:rFonts w:ascii="Arial" w:eastAsia="Times New Roman" w:hAnsi="Arial" w:cs="Arial"/>
          <w:bCs/>
          <w:color w:val="282828"/>
          <w:sz w:val="18"/>
          <w:szCs w:val="18"/>
          <w:lang w:val="en-CA" w:eastAsia="en-CA"/>
        </w:rPr>
        <w:t xml:space="preserve">) (Tetra Tech, 2014). </w:t>
      </w:r>
    </w:p>
    <w:p w:rsidR="00A41066" w:rsidRPr="00A41066" w:rsidRDefault="00A41066" w:rsidP="00A41066">
      <w:pPr>
        <w:spacing w:after="240"/>
        <w:ind w:right="-1141"/>
        <w:rPr>
          <w:rFonts w:ascii="Arial" w:eastAsia="Times New Roman" w:hAnsi="Arial" w:cs="Arial"/>
          <w:bCs/>
          <w:color w:val="282828"/>
          <w:sz w:val="4"/>
          <w:szCs w:val="4"/>
          <w:lang w:val="en-CA" w:eastAsia="en-CA"/>
        </w:rPr>
      </w:pPr>
    </w:p>
    <w:p w:rsidR="00C73D94" w:rsidRPr="009E3211" w:rsidRDefault="009E3211" w:rsidP="00AF37A8">
      <w:pPr>
        <w:spacing w:after="240"/>
        <w:ind w:left="-993" w:right="-1141"/>
        <w:rPr>
          <w:rFonts w:ascii="Arial" w:hAnsi="Arial" w:cs="Arial"/>
          <w:color w:val="282828"/>
          <w:sz w:val="18"/>
          <w:szCs w:val="18"/>
        </w:rPr>
      </w:pPr>
      <w:r w:rsidRPr="009E3211">
        <w:rPr>
          <w:rFonts w:ascii="Arial" w:hAnsi="Arial" w:cs="Arial"/>
          <w:color w:val="282828"/>
          <w:sz w:val="18"/>
          <w:szCs w:val="18"/>
        </w:rPr>
        <w:t>Panoro contin</w:t>
      </w:r>
      <w:r w:rsidR="00942465">
        <w:rPr>
          <w:rFonts w:ascii="Arial" w:hAnsi="Arial" w:cs="Arial"/>
          <w:color w:val="282828"/>
          <w:sz w:val="18"/>
          <w:szCs w:val="18"/>
        </w:rPr>
        <w:t>ues its exploration and</w:t>
      </w:r>
      <w:r w:rsidRPr="009E3211">
        <w:rPr>
          <w:rFonts w:ascii="Arial" w:hAnsi="Arial" w:cs="Arial"/>
          <w:color w:val="282828"/>
          <w:sz w:val="18"/>
          <w:szCs w:val="18"/>
        </w:rPr>
        <w:t xml:space="preserve"> at the Cotabambas project while a Preliminary Economic Assessment (PEA) is underway by AMEC Americas Ltd. The PEA is due for completion in </w:t>
      </w:r>
      <w:r w:rsidR="00942465">
        <w:rPr>
          <w:rFonts w:ascii="Arial" w:hAnsi="Arial" w:cs="Arial"/>
          <w:color w:val="282828"/>
          <w:sz w:val="18"/>
          <w:szCs w:val="18"/>
        </w:rPr>
        <w:t>Q3</w:t>
      </w:r>
      <w:r w:rsidRPr="009E3211">
        <w:rPr>
          <w:rFonts w:ascii="Arial" w:hAnsi="Arial" w:cs="Arial"/>
          <w:color w:val="282828"/>
          <w:sz w:val="18"/>
          <w:szCs w:val="18"/>
        </w:rPr>
        <w:t xml:space="preserve"> 2014. The already significant resource</w:t>
      </w:r>
      <w:r w:rsidR="00942465">
        <w:rPr>
          <w:rFonts w:ascii="Arial" w:hAnsi="Arial" w:cs="Arial"/>
          <w:color w:val="282828"/>
          <w:sz w:val="18"/>
          <w:szCs w:val="18"/>
        </w:rPr>
        <w:t>,</w:t>
      </w:r>
      <w:bookmarkStart w:id="0" w:name="_GoBack"/>
      <w:bookmarkEnd w:id="0"/>
      <w:r w:rsidRPr="009E3211">
        <w:rPr>
          <w:rFonts w:ascii="Arial" w:hAnsi="Arial" w:cs="Arial"/>
          <w:color w:val="282828"/>
          <w:sz w:val="18"/>
          <w:szCs w:val="18"/>
        </w:rPr>
        <w:t>, together with significant geologic potential demonstrate the potential for a large scale open pit mine at the project. To date exploration at the Cotabambas Project has focused on the Ccalla and Azulccaca deposits. However, at least eight other porphyry and skarn target zones have been identified within the company's Cotabambas mineral concession blocks. Drilling at these targets is planned.</w:t>
      </w:r>
      <w:r w:rsidRPr="009E3211">
        <w:rPr>
          <w:rFonts w:ascii="Arial" w:hAnsi="Arial" w:cs="Arial"/>
          <w:color w:val="282828"/>
          <w:sz w:val="18"/>
          <w:szCs w:val="18"/>
        </w:rPr>
        <w:br/>
      </w:r>
      <w:r w:rsidRPr="009E3211">
        <w:rPr>
          <w:rFonts w:ascii="Arial" w:hAnsi="Arial" w:cs="Arial"/>
          <w:color w:val="282828"/>
          <w:sz w:val="18"/>
          <w:szCs w:val="18"/>
        </w:rPr>
        <w:br/>
        <w:t>A PEA for the Antilla Project is also planned for completion in mid 2014. The moderate scale of the resource at the Antilla Project together with strong infrastructure in the area may result in a moderate capital cost development plan for the project.</w:t>
      </w:r>
      <w:r w:rsidRPr="009E3211">
        <w:rPr>
          <w:rFonts w:ascii="Arial" w:hAnsi="Arial" w:cs="Arial"/>
          <w:color w:val="282828"/>
          <w:sz w:val="18"/>
          <w:szCs w:val="18"/>
        </w:rPr>
        <w:br/>
      </w:r>
      <w:r w:rsidRPr="009E3211">
        <w:rPr>
          <w:rFonts w:ascii="Arial" w:hAnsi="Arial" w:cs="Arial"/>
          <w:color w:val="282828"/>
          <w:sz w:val="18"/>
          <w:szCs w:val="18"/>
        </w:rPr>
        <w:br/>
        <w:t xml:space="preserve">In addition to the Cotabambas and Antilla Projects, Panoro's portfolio includes more than 10 earlier stage projects in primarily the same </w:t>
      </w:r>
      <w:r w:rsidRPr="009E3211">
        <w:rPr>
          <w:rFonts w:ascii="Arial" w:hAnsi="Arial" w:cs="Arial"/>
          <w:color w:val="282828"/>
          <w:sz w:val="18"/>
          <w:szCs w:val="18"/>
        </w:rPr>
        <w:lastRenderedPageBreak/>
        <w:t>region of south central Peru. Peru's national objective of doubling copper production together with the development of the many copper projects in the region, together with the private and public investments into rail, road, power generation and transmission and port infrastructure are leading to the rapid growth of an important global center for copper production where Panoro's large portfolio is situated.</w:t>
      </w:r>
      <w:r w:rsidRPr="009E3211">
        <w:rPr>
          <w:rFonts w:ascii="Arial" w:hAnsi="Arial" w:cs="Arial"/>
          <w:color w:val="282828"/>
          <w:sz w:val="18"/>
          <w:szCs w:val="18"/>
        </w:rPr>
        <w:br/>
      </w:r>
      <w:r w:rsidRPr="009E3211">
        <w:rPr>
          <w:rFonts w:ascii="Arial" w:hAnsi="Arial" w:cs="Arial"/>
          <w:color w:val="282828"/>
          <w:sz w:val="18"/>
          <w:szCs w:val="18"/>
        </w:rPr>
        <w:br/>
        <w:t xml:space="preserve">This region contains a number of important copper and copper/gold deposits including the Las Bambas Project, recently acquired by a consortium led by China's </w:t>
      </w:r>
      <w:proofErr w:type="spellStart"/>
      <w:r w:rsidRPr="009E3211">
        <w:rPr>
          <w:rFonts w:ascii="Arial" w:hAnsi="Arial" w:cs="Arial"/>
          <w:color w:val="282828"/>
          <w:sz w:val="18"/>
          <w:szCs w:val="18"/>
        </w:rPr>
        <w:t>Minmetals</w:t>
      </w:r>
      <w:proofErr w:type="spellEnd"/>
      <w:r w:rsidRPr="009E3211">
        <w:rPr>
          <w:rFonts w:ascii="Arial" w:hAnsi="Arial" w:cs="Arial"/>
          <w:color w:val="282828"/>
          <w:sz w:val="18"/>
          <w:szCs w:val="18"/>
        </w:rPr>
        <w:t xml:space="preserve"> for $5.85 Billion, </w:t>
      </w:r>
      <w:proofErr w:type="spellStart"/>
      <w:r w:rsidRPr="009E3211">
        <w:rPr>
          <w:rFonts w:ascii="Arial" w:hAnsi="Arial" w:cs="Arial"/>
          <w:color w:val="282828"/>
          <w:sz w:val="18"/>
          <w:szCs w:val="18"/>
        </w:rPr>
        <w:t>GlencoreXstrata's</w:t>
      </w:r>
      <w:proofErr w:type="spellEnd"/>
      <w:r w:rsidRPr="009E3211">
        <w:rPr>
          <w:rFonts w:ascii="Arial" w:hAnsi="Arial" w:cs="Arial"/>
          <w:color w:val="282828"/>
          <w:sz w:val="18"/>
          <w:szCs w:val="18"/>
        </w:rPr>
        <w:t xml:space="preserve"> </w:t>
      </w:r>
      <w:proofErr w:type="spellStart"/>
      <w:r w:rsidRPr="009E3211">
        <w:rPr>
          <w:rFonts w:ascii="Arial" w:hAnsi="Arial" w:cs="Arial"/>
          <w:color w:val="282828"/>
          <w:sz w:val="18"/>
          <w:szCs w:val="18"/>
        </w:rPr>
        <w:t>Tintaya</w:t>
      </w:r>
      <w:proofErr w:type="spellEnd"/>
      <w:r w:rsidRPr="009E3211">
        <w:rPr>
          <w:rFonts w:ascii="Arial" w:hAnsi="Arial" w:cs="Arial"/>
          <w:color w:val="282828"/>
          <w:sz w:val="18"/>
          <w:szCs w:val="18"/>
        </w:rPr>
        <w:t xml:space="preserve"> Copper Mine and the Antapaccay copper project which was completed with an investment of US$1.5 billion. The region also includes First Quantum Minerals' </w:t>
      </w:r>
      <w:proofErr w:type="spellStart"/>
      <w:r w:rsidRPr="009E3211">
        <w:rPr>
          <w:rFonts w:ascii="Arial" w:hAnsi="Arial" w:cs="Arial"/>
          <w:color w:val="282828"/>
          <w:sz w:val="18"/>
          <w:szCs w:val="18"/>
        </w:rPr>
        <w:t>Haquira</w:t>
      </w:r>
      <w:proofErr w:type="spellEnd"/>
      <w:r w:rsidRPr="009E3211">
        <w:rPr>
          <w:rFonts w:ascii="Arial" w:hAnsi="Arial" w:cs="Arial"/>
          <w:color w:val="282828"/>
          <w:sz w:val="18"/>
          <w:szCs w:val="18"/>
        </w:rPr>
        <w:t xml:space="preserve"> Copper Project, </w:t>
      </w:r>
      <w:proofErr w:type="spellStart"/>
      <w:r w:rsidRPr="009E3211">
        <w:rPr>
          <w:rFonts w:ascii="Arial" w:hAnsi="Arial" w:cs="Arial"/>
          <w:color w:val="282828"/>
          <w:sz w:val="18"/>
          <w:szCs w:val="18"/>
        </w:rPr>
        <w:t>HudBay</w:t>
      </w:r>
      <w:proofErr w:type="spellEnd"/>
      <w:r w:rsidRPr="009E3211">
        <w:rPr>
          <w:rFonts w:ascii="Arial" w:hAnsi="Arial" w:cs="Arial"/>
          <w:color w:val="282828"/>
          <w:sz w:val="18"/>
          <w:szCs w:val="18"/>
        </w:rPr>
        <w:t xml:space="preserve"> Minerals' Constancia Copper Project, Southern Copper's Los </w:t>
      </w:r>
      <w:proofErr w:type="spellStart"/>
      <w:r w:rsidRPr="009E3211">
        <w:rPr>
          <w:rFonts w:ascii="Arial" w:hAnsi="Arial" w:cs="Arial"/>
          <w:color w:val="282828"/>
          <w:sz w:val="18"/>
          <w:szCs w:val="18"/>
        </w:rPr>
        <w:t>Chancas</w:t>
      </w:r>
      <w:proofErr w:type="spellEnd"/>
      <w:r w:rsidRPr="009E3211">
        <w:rPr>
          <w:rFonts w:ascii="Arial" w:hAnsi="Arial" w:cs="Arial"/>
          <w:color w:val="282828"/>
          <w:sz w:val="18"/>
          <w:szCs w:val="18"/>
        </w:rPr>
        <w:t xml:space="preserve"> Copper Project and Buenaventura's </w:t>
      </w:r>
      <w:proofErr w:type="spellStart"/>
      <w:r w:rsidRPr="009E3211">
        <w:rPr>
          <w:rFonts w:ascii="Arial" w:hAnsi="Arial" w:cs="Arial"/>
          <w:color w:val="282828"/>
          <w:sz w:val="18"/>
          <w:szCs w:val="18"/>
        </w:rPr>
        <w:t>Trapiche</w:t>
      </w:r>
      <w:proofErr w:type="spellEnd"/>
      <w:r w:rsidRPr="009E3211">
        <w:rPr>
          <w:rFonts w:ascii="Arial" w:hAnsi="Arial" w:cs="Arial"/>
          <w:color w:val="282828"/>
          <w:sz w:val="18"/>
          <w:szCs w:val="18"/>
        </w:rPr>
        <w:t xml:space="preserve"> Project. </w:t>
      </w:r>
      <w:proofErr w:type="spellStart"/>
      <w:r w:rsidRPr="009E3211">
        <w:rPr>
          <w:rFonts w:ascii="Arial" w:hAnsi="Arial" w:cs="Arial"/>
          <w:color w:val="282828"/>
          <w:sz w:val="18"/>
          <w:szCs w:val="18"/>
        </w:rPr>
        <w:t>Hudbay's</w:t>
      </w:r>
      <w:proofErr w:type="spellEnd"/>
      <w:r w:rsidRPr="009E3211">
        <w:rPr>
          <w:rFonts w:ascii="Arial" w:hAnsi="Arial" w:cs="Arial"/>
          <w:color w:val="282828"/>
          <w:sz w:val="18"/>
          <w:szCs w:val="18"/>
        </w:rPr>
        <w:t xml:space="preserve"> Constancia project is currently in construction with start-up planned for 2014.</w:t>
      </w:r>
      <w:r w:rsidR="00C73D94" w:rsidRPr="00C73D94">
        <w:rPr>
          <w:rFonts w:ascii="Arial" w:hAnsi="Arial" w:cs="Arial"/>
          <w:color w:val="282828"/>
          <w:sz w:val="18"/>
          <w:szCs w:val="18"/>
        </w:rPr>
        <w:br/>
      </w:r>
      <w:r w:rsidR="00C73D94" w:rsidRPr="00C73D94">
        <w:rPr>
          <w:rFonts w:ascii="Arial" w:hAnsi="Arial" w:cs="Arial"/>
          <w:color w:val="282828"/>
          <w:sz w:val="18"/>
          <w:szCs w:val="18"/>
        </w:rPr>
        <w:br/>
        <w:t>Luis Vela, a Qualified Person under National Instrument 43-101, has reviewed and approved the scientific and technical information in this press release.</w:t>
      </w:r>
      <w:r w:rsidR="00C73D94" w:rsidRPr="00C73D94">
        <w:rPr>
          <w:rFonts w:ascii="Arial" w:hAnsi="Arial" w:cs="Arial"/>
          <w:color w:val="282828"/>
          <w:sz w:val="18"/>
          <w:szCs w:val="18"/>
        </w:rPr>
        <w:br/>
      </w:r>
      <w:r w:rsidR="00C73D94" w:rsidRPr="00C73D94">
        <w:rPr>
          <w:rFonts w:ascii="Arial" w:hAnsi="Arial" w:cs="Arial"/>
          <w:color w:val="282828"/>
          <w:sz w:val="18"/>
          <w:szCs w:val="18"/>
        </w:rPr>
        <w:br/>
      </w:r>
      <w:proofErr w:type="gramStart"/>
      <w:r w:rsidR="00C73D94" w:rsidRPr="00C73D94">
        <w:rPr>
          <w:rFonts w:ascii="Arial" w:hAnsi="Arial" w:cs="Arial"/>
          <w:color w:val="282828"/>
          <w:sz w:val="18"/>
          <w:szCs w:val="18"/>
        </w:rPr>
        <w:t xml:space="preserve">On behalf of the Board of </w:t>
      </w:r>
      <w:r w:rsidR="00C73D94" w:rsidRPr="00C73D94">
        <w:rPr>
          <w:rFonts w:ascii="Arial" w:hAnsi="Arial" w:cs="Arial"/>
          <w:b/>
          <w:bCs/>
          <w:color w:val="282828"/>
          <w:sz w:val="18"/>
          <w:szCs w:val="18"/>
        </w:rPr>
        <w:t>Panoro Minerals Ltd.</w:t>
      </w:r>
      <w:proofErr w:type="gramEnd"/>
      <w:r w:rsidR="00C73D94" w:rsidRPr="00C73D94">
        <w:rPr>
          <w:rFonts w:ascii="Arial" w:hAnsi="Arial" w:cs="Arial"/>
          <w:color w:val="282828"/>
          <w:sz w:val="18"/>
          <w:szCs w:val="18"/>
        </w:rPr>
        <w:br/>
      </w:r>
      <w:r w:rsidR="00C73D94" w:rsidRPr="00C73D94">
        <w:rPr>
          <w:rFonts w:ascii="Arial" w:hAnsi="Arial" w:cs="Arial"/>
          <w:color w:val="282828"/>
          <w:sz w:val="18"/>
          <w:szCs w:val="18"/>
        </w:rPr>
        <w:br/>
        <w:t>Luquman Shaheen, M.B.A., P.Eng</w:t>
      </w:r>
      <w:proofErr w:type="gramStart"/>
      <w:r w:rsidR="00C73D94" w:rsidRPr="00C73D94">
        <w:rPr>
          <w:rFonts w:ascii="Arial" w:hAnsi="Arial" w:cs="Arial"/>
          <w:color w:val="282828"/>
          <w:sz w:val="18"/>
          <w:szCs w:val="18"/>
        </w:rPr>
        <w:t>.,</w:t>
      </w:r>
      <w:proofErr w:type="gramEnd"/>
      <w:r w:rsidR="00C73D94" w:rsidRPr="00C73D94">
        <w:rPr>
          <w:rFonts w:ascii="Arial" w:hAnsi="Arial" w:cs="Arial"/>
          <w:color w:val="282828"/>
          <w:sz w:val="18"/>
          <w:szCs w:val="18"/>
        </w:rPr>
        <w:t xml:space="preserve"> P.E.</w:t>
      </w:r>
      <w:r w:rsidR="00C73D94" w:rsidRPr="00C73D94">
        <w:rPr>
          <w:rFonts w:ascii="Arial" w:hAnsi="Arial" w:cs="Arial"/>
          <w:color w:val="282828"/>
          <w:sz w:val="18"/>
          <w:szCs w:val="18"/>
        </w:rPr>
        <w:br/>
        <w:t>President &amp; CEO</w:t>
      </w:r>
    </w:p>
    <w:p w:rsidR="00C73D94" w:rsidRDefault="00C73D94" w:rsidP="00DD0BB2">
      <w:pPr>
        <w:ind w:right="-1141"/>
        <w:rPr>
          <w:rFonts w:ascii="Arial" w:hAnsi="Arial" w:cs="Arial"/>
          <w:b/>
          <w:bCs/>
          <w:sz w:val="18"/>
          <w:szCs w:val="18"/>
        </w:rPr>
      </w:pPr>
    </w:p>
    <w:p w:rsidR="00C73D94" w:rsidRDefault="00C73D94" w:rsidP="00AF37A8">
      <w:pPr>
        <w:ind w:left="-1080" w:right="-1141"/>
        <w:rPr>
          <w:rFonts w:ascii="Arial" w:hAnsi="Arial" w:cs="Arial"/>
          <w:b/>
          <w:bCs/>
          <w:sz w:val="18"/>
          <w:szCs w:val="18"/>
        </w:rPr>
      </w:pPr>
      <w:r>
        <w:rPr>
          <w:rFonts w:ascii="Arial" w:hAnsi="Arial" w:cs="Arial"/>
          <w:b/>
          <w:bCs/>
          <w:sz w:val="18"/>
          <w:szCs w:val="18"/>
        </w:rPr>
        <w:t>FOR FURTHER INFORMATION, CONTACT:</w:t>
      </w:r>
    </w:p>
    <w:p w:rsidR="00C73D94" w:rsidRDefault="00C73D94" w:rsidP="00AF37A8">
      <w:pPr>
        <w:ind w:left="-1080" w:right="-1141"/>
        <w:rPr>
          <w:rFonts w:ascii="Arial" w:hAnsi="Arial" w:cs="Arial"/>
          <w:b/>
          <w:bCs/>
          <w:sz w:val="18"/>
          <w:szCs w:val="18"/>
        </w:rPr>
      </w:pPr>
    </w:p>
    <w:p w:rsidR="00C73D94" w:rsidRPr="00817CA5" w:rsidRDefault="00AF37A8" w:rsidP="00AF37A8">
      <w:pPr>
        <w:ind w:left="-1080" w:right="-1141"/>
        <w:rPr>
          <w:rFonts w:ascii="Arial" w:hAnsi="Arial" w:cs="Arial"/>
          <w:b/>
          <w:bCs/>
          <w:sz w:val="18"/>
          <w:szCs w:val="18"/>
        </w:rPr>
      </w:pPr>
      <w:r>
        <w:rPr>
          <w:rFonts w:ascii="Arial" w:hAnsi="Arial" w:cs="Arial"/>
          <w:b/>
          <w:bCs/>
          <w:sz w:val="18"/>
          <w:szCs w:val="18"/>
        </w:rPr>
        <w:t>Panoro Minerals Ltd.</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00C73D94" w:rsidRPr="00817CA5">
        <w:rPr>
          <w:rFonts w:ascii="Arial" w:hAnsi="Arial" w:cs="Arial"/>
          <w:b/>
          <w:bCs/>
          <w:sz w:val="18"/>
          <w:szCs w:val="18"/>
        </w:rPr>
        <w:t>Renmark Financial Communications Inc.</w:t>
      </w:r>
    </w:p>
    <w:p w:rsidR="00C73D94" w:rsidRPr="00817CA5" w:rsidRDefault="00C73D94" w:rsidP="00AF37A8">
      <w:pPr>
        <w:ind w:left="-1080" w:right="-1141"/>
        <w:rPr>
          <w:rFonts w:ascii="Arial" w:hAnsi="Arial" w:cs="Arial"/>
          <w:bCs/>
          <w:sz w:val="18"/>
          <w:szCs w:val="18"/>
        </w:rPr>
      </w:pPr>
      <w:r w:rsidRPr="00817CA5">
        <w:rPr>
          <w:rFonts w:ascii="Arial" w:hAnsi="Arial" w:cs="Arial"/>
          <w:bCs/>
          <w:sz w:val="18"/>
          <w:szCs w:val="18"/>
        </w:rPr>
        <w:t>Luqu</w:t>
      </w:r>
      <w:r w:rsidR="00AF37A8">
        <w:rPr>
          <w:rFonts w:ascii="Arial" w:hAnsi="Arial" w:cs="Arial"/>
          <w:bCs/>
          <w:sz w:val="18"/>
          <w:szCs w:val="18"/>
        </w:rPr>
        <w:t>man Shaheen, President &amp; CEO</w:t>
      </w:r>
      <w:r w:rsidR="00AF37A8">
        <w:rPr>
          <w:rFonts w:ascii="Arial" w:hAnsi="Arial" w:cs="Arial"/>
          <w:bCs/>
          <w:sz w:val="18"/>
          <w:szCs w:val="18"/>
        </w:rPr>
        <w:tab/>
      </w:r>
      <w:r w:rsidR="00AF37A8">
        <w:rPr>
          <w:rFonts w:ascii="Arial" w:hAnsi="Arial" w:cs="Arial"/>
          <w:bCs/>
          <w:sz w:val="18"/>
          <w:szCs w:val="18"/>
        </w:rPr>
        <w:tab/>
      </w:r>
      <w:r w:rsidR="00AF37A8">
        <w:rPr>
          <w:rFonts w:ascii="Arial" w:hAnsi="Arial" w:cs="Arial"/>
          <w:bCs/>
          <w:sz w:val="18"/>
          <w:szCs w:val="18"/>
        </w:rPr>
        <w:tab/>
      </w:r>
      <w:r w:rsidRPr="00817CA5">
        <w:rPr>
          <w:rFonts w:ascii="Arial" w:hAnsi="Arial" w:cs="Arial"/>
          <w:bCs/>
          <w:sz w:val="18"/>
          <w:szCs w:val="18"/>
        </w:rPr>
        <w:t xml:space="preserve">Barbara </w:t>
      </w:r>
      <w:proofErr w:type="spellStart"/>
      <w:r w:rsidRPr="00817CA5">
        <w:rPr>
          <w:rFonts w:ascii="Arial" w:hAnsi="Arial" w:cs="Arial"/>
          <w:bCs/>
          <w:sz w:val="18"/>
          <w:szCs w:val="18"/>
        </w:rPr>
        <w:t>Komorowski</w:t>
      </w:r>
      <w:proofErr w:type="spellEnd"/>
      <w:r w:rsidRPr="00817CA5">
        <w:rPr>
          <w:rFonts w:ascii="Arial" w:hAnsi="Arial" w:cs="Arial"/>
          <w:bCs/>
          <w:sz w:val="18"/>
          <w:szCs w:val="18"/>
        </w:rPr>
        <w:t xml:space="preserve">: </w:t>
      </w:r>
      <w:hyperlink r:id="rId7" w:history="1">
        <w:r w:rsidRPr="00817CA5">
          <w:rPr>
            <w:rStyle w:val="Hyperlink"/>
            <w:rFonts w:ascii="Arial" w:hAnsi="Arial" w:cs="Arial"/>
            <w:color w:val="auto"/>
            <w:sz w:val="18"/>
            <w:szCs w:val="18"/>
          </w:rPr>
          <w:t>bkomorowski@renmarkfinancial.com</w:t>
        </w:r>
      </w:hyperlink>
      <w:r w:rsidRPr="00817CA5">
        <w:rPr>
          <w:rFonts w:ascii="Arial" w:hAnsi="Arial" w:cs="Arial"/>
          <w:sz w:val="18"/>
          <w:szCs w:val="18"/>
        </w:rPr>
        <w:t xml:space="preserve"> </w:t>
      </w:r>
    </w:p>
    <w:p w:rsidR="00C73D94" w:rsidRPr="00817CA5" w:rsidRDefault="00AF37A8" w:rsidP="00AF37A8">
      <w:pPr>
        <w:ind w:left="-1080" w:right="-1141"/>
        <w:rPr>
          <w:rFonts w:ascii="Arial" w:hAnsi="Arial" w:cs="Arial"/>
          <w:sz w:val="18"/>
          <w:szCs w:val="18"/>
        </w:rPr>
      </w:pPr>
      <w:r>
        <w:rPr>
          <w:rFonts w:ascii="Arial" w:hAnsi="Arial" w:cs="Arial"/>
          <w:sz w:val="18"/>
          <w:szCs w:val="18"/>
        </w:rPr>
        <w:t>Phone</w:t>
      </w:r>
      <w:proofErr w:type="gramStart"/>
      <w:r>
        <w:rPr>
          <w:rFonts w:ascii="Arial" w:hAnsi="Arial" w:cs="Arial"/>
          <w:sz w:val="18"/>
          <w:szCs w:val="18"/>
        </w:rPr>
        <w:t>:604.684.4246</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17CA5">
        <w:rPr>
          <w:rFonts w:ascii="Arial" w:hAnsi="Arial" w:cs="Arial"/>
          <w:sz w:val="18"/>
          <w:szCs w:val="18"/>
        </w:rPr>
        <w:t>Tel.: (514) 939-3989 or (416) 644-2020</w:t>
      </w:r>
      <w:r>
        <w:rPr>
          <w:rFonts w:ascii="Arial" w:hAnsi="Arial" w:cs="Arial"/>
          <w:sz w:val="18"/>
          <w:szCs w:val="18"/>
        </w:rPr>
        <w:br/>
        <w:t>Fax: 604.684.4200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hyperlink r:id="rId8" w:history="1">
        <w:r w:rsidRPr="00817CA5">
          <w:rPr>
            <w:rStyle w:val="Hyperlink"/>
            <w:rFonts w:ascii="Arial" w:hAnsi="Arial" w:cs="Arial"/>
            <w:color w:val="auto"/>
            <w:sz w:val="18"/>
            <w:szCs w:val="18"/>
          </w:rPr>
          <w:t>www.renmarkfinancial.com</w:t>
        </w:r>
      </w:hyperlink>
    </w:p>
    <w:p w:rsidR="00C73D94" w:rsidRPr="00817CA5" w:rsidRDefault="00C73D94" w:rsidP="00AF37A8">
      <w:pPr>
        <w:ind w:left="-1080" w:right="-1141"/>
        <w:rPr>
          <w:rFonts w:ascii="Arial" w:hAnsi="Arial" w:cs="Arial"/>
          <w:sz w:val="18"/>
          <w:szCs w:val="18"/>
        </w:rPr>
      </w:pPr>
      <w:r w:rsidRPr="00817CA5">
        <w:rPr>
          <w:rFonts w:ascii="Arial" w:hAnsi="Arial" w:cs="Arial"/>
          <w:sz w:val="18"/>
          <w:szCs w:val="18"/>
        </w:rPr>
        <w:t xml:space="preserve">Email: </w:t>
      </w:r>
      <w:hyperlink r:id="rId9" w:history="1">
        <w:r w:rsidRPr="00817CA5">
          <w:rPr>
            <w:rStyle w:val="Hyperlink"/>
            <w:rFonts w:ascii="Arial" w:hAnsi="Arial" w:cs="Arial"/>
            <w:color w:val="auto"/>
            <w:sz w:val="18"/>
            <w:szCs w:val="18"/>
          </w:rPr>
          <w:t>info@panoro.com</w:t>
        </w:r>
      </w:hyperlink>
      <w:r w:rsidR="00AF37A8">
        <w:rPr>
          <w:rFonts w:ascii="Arial" w:hAnsi="Arial" w:cs="Arial"/>
          <w:sz w:val="18"/>
          <w:szCs w:val="18"/>
        </w:rPr>
        <w:tab/>
      </w:r>
      <w:r w:rsidR="00AF37A8">
        <w:rPr>
          <w:rFonts w:ascii="Arial" w:hAnsi="Arial" w:cs="Arial"/>
          <w:sz w:val="18"/>
          <w:szCs w:val="18"/>
        </w:rPr>
        <w:tab/>
      </w:r>
      <w:r w:rsidR="00AF37A8">
        <w:rPr>
          <w:rFonts w:ascii="Arial" w:hAnsi="Arial" w:cs="Arial"/>
          <w:sz w:val="18"/>
          <w:szCs w:val="18"/>
        </w:rPr>
        <w:tab/>
      </w:r>
      <w:r w:rsidR="00AF37A8">
        <w:rPr>
          <w:rFonts w:ascii="Arial" w:hAnsi="Arial" w:cs="Arial"/>
          <w:sz w:val="18"/>
          <w:szCs w:val="18"/>
        </w:rPr>
        <w:tab/>
      </w:r>
      <w:r w:rsidRPr="00817CA5">
        <w:rPr>
          <w:rFonts w:ascii="Arial" w:hAnsi="Arial" w:cs="Arial"/>
          <w:sz w:val="18"/>
          <w:szCs w:val="18"/>
        </w:rPr>
        <w:br/>
        <w:t xml:space="preserve">Web: </w:t>
      </w:r>
      <w:hyperlink r:id="rId10" w:history="1">
        <w:r w:rsidRPr="00817CA5">
          <w:rPr>
            <w:rStyle w:val="Hyperlink"/>
            <w:rFonts w:ascii="Arial" w:hAnsi="Arial" w:cs="Arial"/>
            <w:color w:val="auto"/>
            <w:sz w:val="18"/>
            <w:szCs w:val="18"/>
          </w:rPr>
          <w:t>www.panoro.com</w:t>
        </w:r>
      </w:hyperlink>
      <w:r w:rsidR="00AF37A8">
        <w:rPr>
          <w:rFonts w:ascii="Arial" w:hAnsi="Arial" w:cs="Arial"/>
          <w:sz w:val="18"/>
          <w:szCs w:val="18"/>
        </w:rPr>
        <w:tab/>
      </w:r>
      <w:r w:rsidR="00AF37A8">
        <w:rPr>
          <w:rFonts w:ascii="Arial" w:hAnsi="Arial" w:cs="Arial"/>
          <w:sz w:val="18"/>
          <w:szCs w:val="18"/>
        </w:rPr>
        <w:tab/>
      </w:r>
      <w:r w:rsidR="00AF37A8">
        <w:rPr>
          <w:rFonts w:ascii="Arial" w:hAnsi="Arial" w:cs="Arial"/>
          <w:sz w:val="18"/>
          <w:szCs w:val="18"/>
        </w:rPr>
        <w:tab/>
      </w:r>
      <w:r w:rsidR="00AF37A8">
        <w:rPr>
          <w:rFonts w:ascii="Arial" w:hAnsi="Arial" w:cs="Arial"/>
          <w:sz w:val="18"/>
          <w:szCs w:val="18"/>
        </w:rPr>
        <w:tab/>
      </w:r>
    </w:p>
    <w:p w:rsidR="00C73D94" w:rsidRPr="00817CA5" w:rsidRDefault="00C73D94" w:rsidP="00AF37A8">
      <w:pPr>
        <w:ind w:left="-1080" w:right="-1141"/>
        <w:rPr>
          <w:rFonts w:ascii="Arial" w:hAnsi="Arial" w:cs="Arial"/>
          <w:sz w:val="18"/>
          <w:szCs w:val="18"/>
        </w:rPr>
      </w:pPr>
      <w:r w:rsidRPr="00817CA5">
        <w:rPr>
          <w:rFonts w:ascii="Arial" w:hAnsi="Arial" w:cs="Arial"/>
          <w:sz w:val="18"/>
          <w:szCs w:val="18"/>
        </w:rPr>
        <w:tab/>
      </w:r>
      <w:r w:rsidRPr="00817CA5">
        <w:rPr>
          <w:rFonts w:ascii="Arial" w:hAnsi="Arial" w:cs="Arial"/>
          <w:sz w:val="18"/>
          <w:szCs w:val="18"/>
        </w:rPr>
        <w:tab/>
      </w:r>
      <w:r w:rsidRPr="00817CA5">
        <w:rPr>
          <w:rFonts w:ascii="Arial" w:hAnsi="Arial" w:cs="Arial"/>
          <w:sz w:val="18"/>
          <w:szCs w:val="18"/>
        </w:rPr>
        <w:tab/>
      </w:r>
      <w:r w:rsidRPr="00817CA5">
        <w:rPr>
          <w:rFonts w:ascii="Arial" w:hAnsi="Arial" w:cs="Arial"/>
          <w:sz w:val="18"/>
          <w:szCs w:val="18"/>
        </w:rPr>
        <w:tab/>
      </w:r>
      <w:r w:rsidRPr="00817CA5">
        <w:rPr>
          <w:rFonts w:ascii="Arial" w:hAnsi="Arial" w:cs="Arial"/>
          <w:sz w:val="18"/>
          <w:szCs w:val="18"/>
        </w:rPr>
        <w:tab/>
      </w:r>
      <w:r w:rsidRPr="00817CA5">
        <w:rPr>
          <w:rFonts w:ascii="Arial" w:hAnsi="Arial" w:cs="Arial"/>
          <w:sz w:val="18"/>
          <w:szCs w:val="18"/>
        </w:rPr>
        <w:tab/>
      </w:r>
      <w:r w:rsidRPr="00817CA5">
        <w:rPr>
          <w:rFonts w:ascii="Arial" w:hAnsi="Arial" w:cs="Arial"/>
          <w:sz w:val="18"/>
          <w:szCs w:val="18"/>
        </w:rPr>
        <w:tab/>
      </w:r>
    </w:p>
    <w:p w:rsidR="00C73D94" w:rsidRDefault="00C73D94" w:rsidP="00AF37A8">
      <w:pPr>
        <w:ind w:left="-1080" w:right="-1141"/>
        <w:rPr>
          <w:rFonts w:ascii="Arial" w:hAnsi="Arial" w:cs="Arial"/>
          <w:color w:val="282828"/>
          <w:sz w:val="20"/>
          <w:szCs w:val="20"/>
        </w:rPr>
      </w:pPr>
    </w:p>
    <w:p w:rsidR="00C73D94" w:rsidRPr="00B04AFC" w:rsidRDefault="00C73D94" w:rsidP="00BA20DB">
      <w:pPr>
        <w:ind w:left="-1080" w:right="-1141"/>
        <w:jc w:val="both"/>
        <w:rPr>
          <w:rFonts w:ascii="Arial" w:hAnsi="Arial" w:cs="Arial"/>
          <w:bCs/>
          <w:sz w:val="18"/>
          <w:szCs w:val="18"/>
        </w:rPr>
      </w:pPr>
      <w:r w:rsidRPr="00B04AFC">
        <w:rPr>
          <w:rStyle w:val="Emphasis"/>
          <w:rFonts w:ascii="Arial" w:hAnsi="Arial" w:cs="Arial"/>
          <w:color w:val="282828"/>
          <w:sz w:val="18"/>
          <w:szCs w:val="18"/>
        </w:rPr>
        <w:t>The forward-looking information contained in this press release is made as of the date of this press rel</w:t>
      </w:r>
      <w:r w:rsidR="00BA20DB">
        <w:rPr>
          <w:rStyle w:val="Emphasis"/>
          <w:rFonts w:ascii="Arial" w:hAnsi="Arial" w:cs="Arial"/>
          <w:color w:val="282828"/>
          <w:sz w:val="18"/>
          <w:szCs w:val="18"/>
        </w:rPr>
        <w:t xml:space="preserve">ease and, except as required by </w:t>
      </w:r>
      <w:r w:rsidRPr="00B04AFC">
        <w:rPr>
          <w:rStyle w:val="Emphasis"/>
          <w:rFonts w:ascii="Arial" w:hAnsi="Arial" w:cs="Arial"/>
          <w:color w:val="282828"/>
          <w:sz w:val="18"/>
          <w:szCs w:val="18"/>
        </w:rPr>
        <w:t>applicable law Panoro does not undertake any obligation to update publicly or to revise any of the includ</w:t>
      </w:r>
      <w:r w:rsidR="00BA20DB">
        <w:rPr>
          <w:rStyle w:val="Emphasis"/>
          <w:rFonts w:ascii="Arial" w:hAnsi="Arial" w:cs="Arial"/>
          <w:color w:val="282828"/>
          <w:sz w:val="18"/>
          <w:szCs w:val="18"/>
        </w:rPr>
        <w:t xml:space="preserve">ed forward-looking information, </w:t>
      </w:r>
      <w:r w:rsidRPr="00B04AFC">
        <w:rPr>
          <w:rStyle w:val="Emphasis"/>
          <w:rFonts w:ascii="Arial" w:hAnsi="Arial" w:cs="Arial"/>
          <w:color w:val="282828"/>
          <w:sz w:val="18"/>
          <w:szCs w:val="18"/>
        </w:rPr>
        <w:t>whether as a result of new information, future events or otherwise. By its very nature, such forward-look</w:t>
      </w:r>
      <w:r w:rsidR="00BA20DB">
        <w:rPr>
          <w:rStyle w:val="Emphasis"/>
          <w:rFonts w:ascii="Arial" w:hAnsi="Arial" w:cs="Arial"/>
          <w:color w:val="282828"/>
          <w:sz w:val="18"/>
          <w:szCs w:val="18"/>
        </w:rPr>
        <w:t xml:space="preserve">ing information requires Panoro </w:t>
      </w:r>
      <w:r w:rsidRPr="00B04AFC">
        <w:rPr>
          <w:rStyle w:val="Emphasis"/>
          <w:rFonts w:ascii="Arial" w:hAnsi="Arial" w:cs="Arial"/>
          <w:color w:val="282828"/>
          <w:sz w:val="18"/>
          <w:szCs w:val="18"/>
        </w:rPr>
        <w:t>to make assumptions that may not materialize or that may not be accurate. This forward-looking information is subject to known</w:t>
      </w:r>
      <w:r w:rsidR="00BA20DB">
        <w:rPr>
          <w:rStyle w:val="Emphasis"/>
          <w:rFonts w:ascii="Arial" w:hAnsi="Arial" w:cs="Arial"/>
          <w:color w:val="282828"/>
          <w:sz w:val="18"/>
          <w:szCs w:val="18"/>
        </w:rPr>
        <w:t xml:space="preserve"> and </w:t>
      </w:r>
      <w:r w:rsidRPr="00B04AFC">
        <w:rPr>
          <w:rStyle w:val="Emphasis"/>
          <w:rFonts w:ascii="Arial" w:hAnsi="Arial" w:cs="Arial"/>
          <w:color w:val="282828"/>
          <w:sz w:val="18"/>
          <w:szCs w:val="18"/>
        </w:rPr>
        <w:t>unknown risks and uncertainties and other factors, which may cause actual results, levels of acti</w:t>
      </w:r>
      <w:r w:rsidR="00BA20DB">
        <w:rPr>
          <w:rStyle w:val="Emphasis"/>
          <w:rFonts w:ascii="Arial" w:hAnsi="Arial" w:cs="Arial"/>
          <w:color w:val="282828"/>
          <w:sz w:val="18"/>
          <w:szCs w:val="18"/>
        </w:rPr>
        <w:t xml:space="preserve">vity and achievements to differ </w:t>
      </w:r>
      <w:r w:rsidRPr="00B04AFC">
        <w:rPr>
          <w:rStyle w:val="Emphasis"/>
          <w:rFonts w:ascii="Arial" w:hAnsi="Arial" w:cs="Arial"/>
          <w:color w:val="282828"/>
          <w:sz w:val="18"/>
          <w:szCs w:val="18"/>
        </w:rPr>
        <w:t>materially from those expressed or implied by such information. Neither the TSX Venture Exchange nor its Regulation Servic</w:t>
      </w:r>
      <w:r w:rsidR="00BA20DB">
        <w:rPr>
          <w:rStyle w:val="Emphasis"/>
          <w:rFonts w:ascii="Arial" w:hAnsi="Arial" w:cs="Arial"/>
          <w:color w:val="282828"/>
          <w:sz w:val="18"/>
          <w:szCs w:val="18"/>
        </w:rPr>
        <w:t xml:space="preserve">es Provider </w:t>
      </w:r>
      <w:r w:rsidRPr="00B04AFC">
        <w:rPr>
          <w:rStyle w:val="Emphasis"/>
          <w:rFonts w:ascii="Arial" w:hAnsi="Arial" w:cs="Arial"/>
          <w:color w:val="282828"/>
          <w:sz w:val="18"/>
          <w:szCs w:val="18"/>
        </w:rPr>
        <w:t>(as that term is defined in the policies of the TSX Venture Exchange) accepts responsibility for the adequacy or accuracy of this release.</w:t>
      </w:r>
    </w:p>
    <w:sectPr w:rsidR="00C73D94" w:rsidRPr="00B04AFC" w:rsidSect="007B22B5">
      <w:headerReference w:type="even" r:id="rId11"/>
      <w:headerReference w:type="default" r:id="rId12"/>
      <w:footerReference w:type="even" r:id="rId13"/>
      <w:footerReference w:type="default" r:id="rId14"/>
      <w:headerReference w:type="first" r:id="rId15"/>
      <w:footerReference w:type="first" r:id="rId16"/>
      <w:pgSz w:w="12240" w:h="15840"/>
      <w:pgMar w:top="2790" w:right="1800" w:bottom="1440" w:left="1800" w:header="510" w:footer="73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DFE" w:rsidRDefault="00C61DFE">
      <w:r>
        <w:separator/>
      </w:r>
    </w:p>
  </w:endnote>
  <w:endnote w:type="continuationSeparator" w:id="0">
    <w:p w:rsidR="00C61DFE" w:rsidRDefault="00C6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altName w:val="Times New Roman"/>
    <w:panose1 w:val="020B0600040502020204"/>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B2" w:rsidRDefault="00DD0BB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B2" w:rsidRDefault="00DD0BB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B2" w:rsidRDefault="00DD0B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DFE" w:rsidRDefault="00C61DFE">
      <w:r>
        <w:separator/>
      </w:r>
    </w:p>
  </w:footnote>
  <w:footnote w:type="continuationSeparator" w:id="0">
    <w:p w:rsidR="00C61DFE" w:rsidRDefault="00C61D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B2" w:rsidRDefault="00DD0BB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DFE" w:rsidRDefault="00C61DFE" w:rsidP="00B04AFC">
    <w:pPr>
      <w:autoSpaceDE w:val="0"/>
      <w:autoSpaceDN w:val="0"/>
      <w:adjustRightInd w:val="0"/>
      <w:spacing w:before="4" w:line="240" w:lineRule="exact"/>
      <w:rPr>
        <w:rFonts w:ascii="Times New Roman" w:hAnsi="Times New Roman"/>
        <w:lang w:val="en-CA"/>
      </w:rPr>
    </w:pPr>
    <w:r>
      <w:rPr>
        <w:rFonts w:ascii="Times New Roman" w:hAnsi="Times New Roman"/>
        <w:noProof/>
      </w:rPr>
      <w:drawing>
        <wp:anchor distT="0" distB="0" distL="114300" distR="114300" simplePos="0" relativeHeight="251658240" behindDoc="0" locked="0" layoutInCell="1" allowOverlap="1">
          <wp:simplePos x="0" y="0"/>
          <wp:positionH relativeFrom="margin">
            <wp:posOffset>1334135</wp:posOffset>
          </wp:positionH>
          <wp:positionV relativeFrom="margin">
            <wp:posOffset>-1314450</wp:posOffset>
          </wp:positionV>
          <wp:extent cx="2749550" cy="689610"/>
          <wp:effectExtent l="1905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r="12549"/>
                  <a:stretch>
                    <a:fillRect/>
                  </a:stretch>
                </pic:blipFill>
                <pic:spPr bwMode="auto">
                  <a:xfrm>
                    <a:off x="0" y="0"/>
                    <a:ext cx="2749550" cy="689610"/>
                  </a:xfrm>
                  <a:prstGeom prst="rect">
                    <a:avLst/>
                  </a:prstGeom>
                  <a:noFill/>
                  <a:ln w="9525">
                    <a:noFill/>
                    <a:miter lim="800000"/>
                    <a:headEnd/>
                    <a:tailEnd/>
                  </a:ln>
                </pic:spPr>
              </pic:pic>
            </a:graphicData>
          </a:graphic>
        </wp:anchor>
      </w:drawing>
    </w:r>
  </w:p>
  <w:p w:rsidR="00C61DFE" w:rsidRDefault="00C61DFE" w:rsidP="00B04AFC">
    <w:pPr>
      <w:autoSpaceDE w:val="0"/>
      <w:autoSpaceDN w:val="0"/>
      <w:adjustRightInd w:val="0"/>
      <w:ind w:left="1854" w:right="-20"/>
      <w:rPr>
        <w:rFonts w:ascii="Times New Roman" w:hAnsi="Times New Roman"/>
        <w:sz w:val="20"/>
        <w:szCs w:val="20"/>
        <w:lang w:val="en-CA"/>
      </w:rPr>
    </w:pPr>
  </w:p>
  <w:p w:rsidR="00C61DFE" w:rsidRDefault="00C61DFE" w:rsidP="00153912">
    <w:pPr>
      <w:pStyle w:val="Header"/>
      <w:ind w:left="-1134"/>
    </w:pPr>
  </w:p>
  <w:p w:rsidR="00C61DFE" w:rsidRDefault="00C61DFE" w:rsidP="00153912">
    <w:pPr>
      <w:pStyle w:val="Header"/>
      <w:ind w:left="-1134"/>
    </w:pPr>
  </w:p>
  <w:p w:rsidR="00C61DFE" w:rsidRDefault="00C61DFE" w:rsidP="00153912">
    <w:pPr>
      <w:pStyle w:val="Header"/>
      <w:ind w:left="-1134"/>
    </w:pPr>
  </w:p>
  <w:p w:rsidR="00C61DFE" w:rsidRDefault="00C61DFE" w:rsidP="00153912">
    <w:pPr>
      <w:pStyle w:val="Header"/>
      <w:ind w:left="-1134"/>
    </w:pPr>
  </w:p>
  <w:p w:rsidR="00C61DFE" w:rsidRDefault="00C61DFE" w:rsidP="00B04AFC">
    <w:pPr>
      <w:ind w:left="-1080" w:right="-990"/>
      <w:jc w:val="center"/>
      <w:rPr>
        <w:rFonts w:ascii="Arial" w:hAnsi="Arial" w:cs="Arial"/>
        <w:sz w:val="18"/>
        <w:szCs w:val="18"/>
      </w:rPr>
    </w:pPr>
    <w:r w:rsidRPr="00C73D94">
      <w:rPr>
        <w:rFonts w:ascii="Arial" w:hAnsi="Arial" w:cs="Arial"/>
        <w:sz w:val="18"/>
        <w:szCs w:val="18"/>
      </w:rPr>
      <w:t>NOT FOR DISTRIBUTION TO U</w:t>
    </w:r>
    <w:r>
      <w:rPr>
        <w:rFonts w:ascii="Arial" w:hAnsi="Arial" w:cs="Arial"/>
        <w:sz w:val="18"/>
        <w:szCs w:val="18"/>
      </w:rPr>
      <w:t>NITED STATES</w:t>
    </w:r>
    <w:r w:rsidRPr="00C73D94">
      <w:rPr>
        <w:rFonts w:ascii="Arial" w:hAnsi="Arial" w:cs="Arial"/>
        <w:sz w:val="18"/>
        <w:szCs w:val="18"/>
      </w:rPr>
      <w:t xml:space="preserve"> NEWSWIRE SERVICES OR</w:t>
    </w:r>
    <w:r>
      <w:rPr>
        <w:rFonts w:ascii="Arial" w:hAnsi="Arial" w:cs="Arial"/>
        <w:sz w:val="18"/>
        <w:szCs w:val="18"/>
      </w:rPr>
      <w:t xml:space="preserve"> FOR</w:t>
    </w:r>
  </w:p>
  <w:p w:rsidR="00C61DFE" w:rsidRPr="00B04AFC" w:rsidRDefault="00C61DFE" w:rsidP="00B04AFC">
    <w:pPr>
      <w:ind w:left="-1080" w:right="-990"/>
      <w:jc w:val="center"/>
      <w:rPr>
        <w:rFonts w:ascii="Arial" w:hAnsi="Arial" w:cs="Arial"/>
        <w:sz w:val="18"/>
        <w:szCs w:val="18"/>
      </w:rPr>
    </w:pPr>
    <w:r w:rsidRPr="00C73D94">
      <w:rPr>
        <w:rFonts w:ascii="Arial" w:hAnsi="Arial" w:cs="Arial"/>
        <w:sz w:val="18"/>
        <w:szCs w:val="18"/>
      </w:rPr>
      <w:t xml:space="preserve"> DISSEMINATION IN THE UNITED STATES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B2" w:rsidRDefault="00DD0B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120"/>
  <w:displayHorizontalDrawingGridEvery w:val="2"/>
  <w:characterSpacingControl w:val="doNotCompress"/>
  <w:hdrShapeDefaults>
    <o:shapedefaults v:ext="edit" spidmax="2050">
      <o:colormenu v:ext="edit" strokecolor="none [209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25E"/>
    <w:rsid w:val="00011447"/>
    <w:rsid w:val="000C2B72"/>
    <w:rsid w:val="00153912"/>
    <w:rsid w:val="0038314E"/>
    <w:rsid w:val="00401892"/>
    <w:rsid w:val="00436010"/>
    <w:rsid w:val="00547608"/>
    <w:rsid w:val="005709D6"/>
    <w:rsid w:val="00601379"/>
    <w:rsid w:val="006403AB"/>
    <w:rsid w:val="006812F9"/>
    <w:rsid w:val="006C156C"/>
    <w:rsid w:val="007A624E"/>
    <w:rsid w:val="007B22B5"/>
    <w:rsid w:val="007C3DEE"/>
    <w:rsid w:val="0081725E"/>
    <w:rsid w:val="008179C8"/>
    <w:rsid w:val="00817CA5"/>
    <w:rsid w:val="008474DA"/>
    <w:rsid w:val="00880B95"/>
    <w:rsid w:val="00942465"/>
    <w:rsid w:val="009A2C57"/>
    <w:rsid w:val="009E3211"/>
    <w:rsid w:val="00A41066"/>
    <w:rsid w:val="00AA4AAC"/>
    <w:rsid w:val="00AF37A8"/>
    <w:rsid w:val="00B04AFC"/>
    <w:rsid w:val="00BA20DB"/>
    <w:rsid w:val="00BD1B6A"/>
    <w:rsid w:val="00C61DFE"/>
    <w:rsid w:val="00C73D94"/>
    <w:rsid w:val="00C8599B"/>
    <w:rsid w:val="00CA1DD4"/>
    <w:rsid w:val="00D12057"/>
    <w:rsid w:val="00DD0BB2"/>
    <w:rsid w:val="00DD3239"/>
    <w:rsid w:val="00E023DD"/>
    <w:rsid w:val="00E761F6"/>
    <w:rsid w:val="00E87EBE"/>
    <w:rsid w:val="00EC4C92"/>
    <w:rsid w:val="00EF72E3"/>
    <w:rsid w:val="00EF7C3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strokecolor="none [209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2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812F9"/>
    <w:rPr>
      <w:rFonts w:ascii="Lucida Grande" w:hAnsi="Lucida Grande"/>
      <w:sz w:val="18"/>
      <w:szCs w:val="18"/>
      <w:lang w:eastAsia="en-CA"/>
    </w:rPr>
  </w:style>
  <w:style w:type="character" w:customStyle="1" w:styleId="BalloonTextChar">
    <w:name w:val="Balloon Text Char"/>
    <w:basedOn w:val="DefaultParagraphFont"/>
    <w:link w:val="BalloonText"/>
    <w:uiPriority w:val="99"/>
    <w:semiHidden/>
    <w:locked/>
    <w:rsid w:val="006812F9"/>
    <w:rPr>
      <w:rFonts w:ascii="Lucida Grande" w:hAnsi="Lucida Grande"/>
      <w:sz w:val="18"/>
    </w:rPr>
  </w:style>
  <w:style w:type="paragraph" w:styleId="Header">
    <w:name w:val="header"/>
    <w:basedOn w:val="Normal"/>
    <w:link w:val="HeaderChar"/>
    <w:uiPriority w:val="99"/>
    <w:rsid w:val="006812F9"/>
    <w:pPr>
      <w:tabs>
        <w:tab w:val="center" w:pos="4320"/>
        <w:tab w:val="right" w:pos="8640"/>
      </w:tabs>
    </w:pPr>
  </w:style>
  <w:style w:type="character" w:customStyle="1" w:styleId="HeaderChar">
    <w:name w:val="Header Char"/>
    <w:basedOn w:val="DefaultParagraphFont"/>
    <w:link w:val="Header"/>
    <w:uiPriority w:val="99"/>
    <w:locked/>
    <w:rsid w:val="006812F9"/>
    <w:rPr>
      <w:rFonts w:cs="Times New Roman"/>
    </w:rPr>
  </w:style>
  <w:style w:type="paragraph" w:styleId="Footer">
    <w:name w:val="footer"/>
    <w:basedOn w:val="Normal"/>
    <w:link w:val="FooterChar"/>
    <w:uiPriority w:val="99"/>
    <w:rsid w:val="006812F9"/>
    <w:pPr>
      <w:tabs>
        <w:tab w:val="center" w:pos="4320"/>
        <w:tab w:val="right" w:pos="8640"/>
      </w:tabs>
    </w:pPr>
  </w:style>
  <w:style w:type="character" w:customStyle="1" w:styleId="FooterChar">
    <w:name w:val="Footer Char"/>
    <w:basedOn w:val="DefaultParagraphFont"/>
    <w:link w:val="Footer"/>
    <w:uiPriority w:val="99"/>
    <w:locked/>
    <w:rsid w:val="006812F9"/>
    <w:rPr>
      <w:rFonts w:cs="Times New Roman"/>
    </w:rPr>
  </w:style>
  <w:style w:type="character" w:styleId="PageNumber">
    <w:name w:val="page number"/>
    <w:basedOn w:val="DefaultParagraphFont"/>
    <w:uiPriority w:val="99"/>
    <w:semiHidden/>
    <w:rsid w:val="006812F9"/>
    <w:rPr>
      <w:rFonts w:cs="Times New Roman"/>
    </w:rPr>
  </w:style>
  <w:style w:type="character" w:styleId="Hyperlink">
    <w:name w:val="Hyperlink"/>
    <w:basedOn w:val="DefaultParagraphFont"/>
    <w:uiPriority w:val="99"/>
    <w:rsid w:val="006812F9"/>
    <w:rPr>
      <w:rFonts w:cs="Times New Roman"/>
      <w:color w:val="0000FF"/>
      <w:u w:val="single"/>
    </w:rPr>
  </w:style>
  <w:style w:type="character" w:styleId="Emphasis">
    <w:name w:val="Emphasis"/>
    <w:basedOn w:val="DefaultParagraphFont"/>
    <w:uiPriority w:val="20"/>
    <w:qFormat/>
    <w:locked/>
    <w:rsid w:val="0015391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2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812F9"/>
    <w:rPr>
      <w:rFonts w:ascii="Lucida Grande" w:hAnsi="Lucida Grande"/>
      <w:sz w:val="18"/>
      <w:szCs w:val="18"/>
      <w:lang w:eastAsia="en-CA"/>
    </w:rPr>
  </w:style>
  <w:style w:type="character" w:customStyle="1" w:styleId="BalloonTextChar">
    <w:name w:val="Balloon Text Char"/>
    <w:basedOn w:val="DefaultParagraphFont"/>
    <w:link w:val="BalloonText"/>
    <w:uiPriority w:val="99"/>
    <w:semiHidden/>
    <w:locked/>
    <w:rsid w:val="006812F9"/>
    <w:rPr>
      <w:rFonts w:ascii="Lucida Grande" w:hAnsi="Lucida Grande"/>
      <w:sz w:val="18"/>
    </w:rPr>
  </w:style>
  <w:style w:type="paragraph" w:styleId="Header">
    <w:name w:val="header"/>
    <w:basedOn w:val="Normal"/>
    <w:link w:val="HeaderChar"/>
    <w:uiPriority w:val="99"/>
    <w:rsid w:val="006812F9"/>
    <w:pPr>
      <w:tabs>
        <w:tab w:val="center" w:pos="4320"/>
        <w:tab w:val="right" w:pos="8640"/>
      </w:tabs>
    </w:pPr>
  </w:style>
  <w:style w:type="character" w:customStyle="1" w:styleId="HeaderChar">
    <w:name w:val="Header Char"/>
    <w:basedOn w:val="DefaultParagraphFont"/>
    <w:link w:val="Header"/>
    <w:uiPriority w:val="99"/>
    <w:locked/>
    <w:rsid w:val="006812F9"/>
    <w:rPr>
      <w:rFonts w:cs="Times New Roman"/>
    </w:rPr>
  </w:style>
  <w:style w:type="paragraph" w:styleId="Footer">
    <w:name w:val="footer"/>
    <w:basedOn w:val="Normal"/>
    <w:link w:val="FooterChar"/>
    <w:uiPriority w:val="99"/>
    <w:rsid w:val="006812F9"/>
    <w:pPr>
      <w:tabs>
        <w:tab w:val="center" w:pos="4320"/>
        <w:tab w:val="right" w:pos="8640"/>
      </w:tabs>
    </w:pPr>
  </w:style>
  <w:style w:type="character" w:customStyle="1" w:styleId="FooterChar">
    <w:name w:val="Footer Char"/>
    <w:basedOn w:val="DefaultParagraphFont"/>
    <w:link w:val="Footer"/>
    <w:uiPriority w:val="99"/>
    <w:locked/>
    <w:rsid w:val="006812F9"/>
    <w:rPr>
      <w:rFonts w:cs="Times New Roman"/>
    </w:rPr>
  </w:style>
  <w:style w:type="character" w:styleId="PageNumber">
    <w:name w:val="page number"/>
    <w:basedOn w:val="DefaultParagraphFont"/>
    <w:uiPriority w:val="99"/>
    <w:semiHidden/>
    <w:rsid w:val="006812F9"/>
    <w:rPr>
      <w:rFonts w:cs="Times New Roman"/>
    </w:rPr>
  </w:style>
  <w:style w:type="character" w:styleId="Hyperlink">
    <w:name w:val="Hyperlink"/>
    <w:basedOn w:val="DefaultParagraphFont"/>
    <w:uiPriority w:val="99"/>
    <w:rsid w:val="006812F9"/>
    <w:rPr>
      <w:rFonts w:cs="Times New Roman"/>
      <w:color w:val="0000FF"/>
      <w:u w:val="single"/>
    </w:rPr>
  </w:style>
  <w:style w:type="character" w:styleId="Emphasis">
    <w:name w:val="Emphasis"/>
    <w:basedOn w:val="DefaultParagraphFont"/>
    <w:uiPriority w:val="20"/>
    <w:qFormat/>
    <w:locked/>
    <w:rsid w:val="001539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komorowski@renmarkfinancial.com" TargetMode="External"/><Relationship Id="rId8" Type="http://schemas.openxmlformats.org/officeDocument/2006/relationships/hyperlink" Target="http://www.renmarkfinancial.com" TargetMode="External"/><Relationship Id="rId9" Type="http://schemas.openxmlformats.org/officeDocument/2006/relationships/hyperlink" Target="mailto:info@panoro.com" TargetMode="External"/><Relationship Id="rId10" Type="http://schemas.openxmlformats.org/officeDocument/2006/relationships/hyperlink" Target="http://www.panor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umas\AppData\Local\Microsoft\Windows\Temporary%20Internet%20Files\Content.Outlook\M6QBDPBB\Pilotgold%20Newsletter%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\Users\rdumas\AppData\Local\Microsoft\Windows\Temporary Internet Files\Content.Outlook\M6QBDPBB\Pilotgold Newsletter (2).dot</Template>
  <TotalTime>1</TotalTime>
  <Pages>2</Pages>
  <Words>1049</Words>
  <Characters>5984</Characters>
  <Application>Microsoft Macintosh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Target</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Raena Dumas</dc:creator>
  <cp:lastModifiedBy>Luquman Shaheen</cp:lastModifiedBy>
  <cp:revision>2</cp:revision>
  <cp:lastPrinted>2014-06-21T01:28:00Z</cp:lastPrinted>
  <dcterms:created xsi:type="dcterms:W3CDTF">2014-06-23T01:39:00Z</dcterms:created>
  <dcterms:modified xsi:type="dcterms:W3CDTF">2014-06-23T01:39:00Z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gFAA5ajW4yTOEjv3Zfb2+kcSQxYIkmqhcfiD3h0+QZatRlV0NpN8n8TcpJReshIi6iq7yodhIubBq+7q
xqFO6UP0BgcDm/ZvOTb85XrZSUwLTdwrlY6vrSdpLSQUcPQ9BTL8YLrTGZbiRP7qxqFO6UP0BgcD
m/ZvOTb85XrZSUwLTdwrlY6vrSdpLS4zufTiD+OsPYj075fV3X15nT/7SZUoc8e1yIMl0RnhQ4p5
DpsPhQnGU/L92bAvV</vt:lpwstr>
  </property>
  <property fmtid="{D5CDD505-2E9C-101B-9397-08002B2CF9AE}" pid="4" name="MAIL_MSG_ID2">
    <vt:lpwstr>a2rVRSTkFNaWxTc4f0bjliZYUbgvJpLMVTdoy7oeThhyYqobn08VOl5dT8M
C7/rrPYapLKTGGWGUUU/gztYqMwvTic89joVHA==</vt:lpwstr>
  </property>
  <property fmtid="{D5CDD505-2E9C-101B-9397-08002B2CF9AE}" pid="5" name="RESPONSE_SENDER_NAME">
    <vt:lpwstr>sAAAXRTqSjcrLApELqvMEP0WRmqzlO6kzV5heaUwBvFuxb8=</vt:lpwstr>
  </property>
  <property fmtid="{D5CDD505-2E9C-101B-9397-08002B2CF9AE}" pid="6" name="EMAIL_OWNER_ADDRESS">
    <vt:lpwstr>4AAA9DNYQidmug5WFuOLsgugkl/hhpPUWK/yDZAoAqkonJTTGvifn+qFdA==</vt:lpwstr>
  </property>
  <property fmtid="{D5CDD505-2E9C-101B-9397-08002B2CF9AE}" pid="7" name="_AdHocReviewCycleID">
    <vt:i4>-1809659466</vt:i4>
  </property>
  <property fmtid="{D5CDD505-2E9C-101B-9397-08002B2CF9AE}" pid="8" name="_EmailSubject">
    <vt:lpwstr>National Bank - Panoro:  Draft Bought Deal Letter</vt:lpwstr>
  </property>
  <property fmtid="{D5CDD505-2E9C-101B-9397-08002B2CF9AE}" pid="9" name="_AuthorEmail">
    <vt:lpwstr>Darren.Grant@nbc.ca</vt:lpwstr>
  </property>
  <property fmtid="{D5CDD505-2E9C-101B-9397-08002B2CF9AE}" pid="10" name="_AuthorEmailDisplayName">
    <vt:lpwstr>Grant, Darren</vt:lpwstr>
  </property>
</Properties>
</file>